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7439F6">
      <w:pPr>
        <w:widowControl/>
        <w:autoSpaceDE w:val="0"/>
        <w:autoSpaceDN w:val="0"/>
        <w:adjustRightInd w:val="0"/>
        <w:snapToGrid w:val="0"/>
        <w:spacing w:after="200" w:line="560" w:lineRule="exact"/>
        <w:jc w:val="center"/>
        <w:rPr>
          <w:rFonts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本溪市住房公积金管理中心</w:t>
      </w:r>
    </w:p>
    <w:p w14:paraId="634CA2D3">
      <w:pPr>
        <w:widowControl/>
        <w:autoSpaceDE w:val="0"/>
        <w:autoSpaceDN w:val="0"/>
        <w:adjustRightInd w:val="0"/>
        <w:snapToGrid w:val="0"/>
        <w:spacing w:after="200" w:line="560" w:lineRule="exact"/>
        <w:jc w:val="center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末次责令限期缴存通知单</w:t>
      </w:r>
    </w:p>
    <w:p w14:paraId="3FF2A3A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80" w:line="560" w:lineRule="exact"/>
        <w:jc w:val="center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[2026]183号</w:t>
      </w:r>
    </w:p>
    <w:p w14:paraId="51727E2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80" w:line="600" w:lineRule="atLeast"/>
        <w:ind w:firstLine="5760" w:firstLineChars="1800"/>
        <w:textAlignment w:val="auto"/>
        <w:rPr>
          <w:rFonts w:hint="default" w:ascii="仿宋" w:hAnsi="仿宋" w:eastAsia="仿宋" w:cs="Times New Roman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编号：01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20260162</w:t>
      </w:r>
    </w:p>
    <w:p w14:paraId="3299A8CA">
      <w:pPr>
        <w:spacing w:line="600" w:lineRule="atLeast"/>
        <w:rPr>
          <w:rFonts w:hint="eastAsia" w:ascii="仿宋" w:hAnsi="仿宋" w:eastAsia="仿宋" w:cs="宋体"/>
          <w:sz w:val="32"/>
          <w:szCs w:val="32"/>
          <w:u w:val="single"/>
        </w:rPr>
      </w:pPr>
      <w:r>
        <w:rPr>
          <w:rFonts w:hint="eastAsia" w:ascii="仿宋" w:hAnsi="仿宋" w:eastAsia="仿宋" w:cs="宋体"/>
          <w:sz w:val="32"/>
          <w:szCs w:val="32"/>
          <w:u w:val="single"/>
          <w:lang w:eastAsia="zh-CN"/>
        </w:rPr>
        <w:t>本溪市惠众劳务租赁有限公司</w:t>
      </w:r>
      <w:r>
        <w:rPr>
          <w:rFonts w:hint="eastAsia" w:ascii="仿宋" w:hAnsi="仿宋" w:eastAsia="仿宋" w:cs="宋体"/>
          <w:sz w:val="32"/>
          <w:szCs w:val="32"/>
          <w:u w:val="single"/>
        </w:rPr>
        <w:t>：</w:t>
      </w:r>
    </w:p>
    <w:p w14:paraId="7DF0954E">
      <w:pPr>
        <w:widowControl/>
        <w:adjustRightInd w:val="0"/>
        <w:snapToGrid w:val="0"/>
        <w:spacing w:line="380" w:lineRule="exact"/>
        <w:ind w:firstLine="640" w:firstLineChars="200"/>
        <w:rPr>
          <w:rFonts w:hint="eastAsia" w:ascii="仿宋" w:hAnsi="仿宋" w:eastAsia="仿宋" w:cs="宋体"/>
          <w:kern w:val="0"/>
          <w:sz w:val="32"/>
          <w:szCs w:val="32"/>
        </w:rPr>
      </w:pPr>
    </w:p>
    <w:p w14:paraId="3D9CC4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600" w:firstLineChars="200"/>
        <w:textAlignment w:val="auto"/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我中心已于202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年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8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月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11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日向贵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送达《本溪市住房公积金管理中心首次责令限期缴存通知单》（</w:t>
      </w:r>
      <w:r>
        <w:rPr>
          <w:rFonts w:hint="eastAsia" w:ascii="华文仿宋" w:hAnsi="华文仿宋" w:eastAsia="华文仿宋" w:cs="华文仿宋"/>
          <w:sz w:val="30"/>
          <w:szCs w:val="30"/>
        </w:rPr>
        <w:t>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202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0"/>
          <w:szCs w:val="30"/>
        </w:rPr>
        <w:t>〕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170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号），要求贵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在规定期限内为职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工魏兴利、杨永祥、梁振浩、康晓琳、李振昌，共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5人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补缴其在贵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任职期间的住房公积金，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魏兴利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合计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缴金额为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41240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其中，单位应缴部分为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20620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元，个人应缴部分为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20620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；杨永祥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合计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缴金额为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46080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其中，单位应缴部分为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23040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元，个人应缴部分为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23040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；梁振浩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合计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缴金额为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56400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其中，单位应缴部分为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28200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元，个人应缴部分为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28200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；康晓琳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合计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缴金额为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51600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其中，单位应缴部分为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25800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元，个人应缴部分为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25800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；李振昌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合计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应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缴金额为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34040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其中，单位应缴部分为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17020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元，个人应缴部分为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17020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元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。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 xml:space="preserve">           </w:t>
      </w:r>
    </w:p>
    <w:p w14:paraId="7BA117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600" w:firstLineChars="200"/>
        <w:textAlignment w:val="auto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截至目前，贵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仍未履行上述补缴义务，已构成住房公积金缴存管理方面的违规行为。</w:t>
      </w:r>
    </w:p>
    <w:p w14:paraId="001261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600" w:firstLineChars="200"/>
        <w:textAlignment w:val="auto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依据《住房公积金管理条例》第三十八条规定：“违反本条例的规定，单位逾期不缴或者少缴住房公积金的，由住房公积金管理中心责令限期缴存；逾期仍不缴存的，可以申请人民法院强制执行。” 现我中心再次郑重通知，请贵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自收到本通知之日起20日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个工作日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内，至我中心办理职工账户设立及补缴手续。</w:t>
      </w:r>
    </w:p>
    <w:p w14:paraId="455EE3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600" w:firstLineChars="200"/>
        <w:textAlignment w:val="auto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请贵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公司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高度重视，及时改正相关行为，避免因此产生不必要的政策风险和后续不利影响。我中心将依据相关法规，对逾期未整改的情形依法依规处理，并将相关情况纳入日常监管记录。</w:t>
      </w:r>
    </w:p>
    <w:p w14:paraId="4A113318">
      <w:pPr>
        <w:spacing w:line="380" w:lineRule="exact"/>
        <w:ind w:firstLine="600" w:firstLineChars="200"/>
        <w:rPr>
          <w:rFonts w:hint="eastAsia" w:ascii="华文仿宋" w:hAnsi="华文仿宋" w:eastAsia="华文仿宋" w:cs="华文仿宋"/>
          <w:sz w:val="30"/>
          <w:szCs w:val="30"/>
        </w:rPr>
      </w:pPr>
    </w:p>
    <w:p w14:paraId="4D089466">
      <w:pPr>
        <w:spacing w:line="380" w:lineRule="exact"/>
        <w:ind w:firstLine="600" w:firstLineChars="200"/>
        <w:rPr>
          <w:rFonts w:hint="eastAsia" w:ascii="华文仿宋" w:hAnsi="华文仿宋" w:eastAsia="华文仿宋" w:cs="华文仿宋"/>
          <w:sz w:val="30"/>
          <w:szCs w:val="30"/>
        </w:rPr>
      </w:pPr>
    </w:p>
    <w:p w14:paraId="2FA95476">
      <w:pPr>
        <w:spacing w:line="380" w:lineRule="exact"/>
        <w:ind w:firstLine="600" w:firstLineChars="200"/>
        <w:rPr>
          <w:rFonts w:hint="eastAsia" w:ascii="华文仿宋" w:hAnsi="华文仿宋" w:eastAsia="华文仿宋" w:cs="华文仿宋"/>
          <w:sz w:val="30"/>
          <w:szCs w:val="30"/>
        </w:rPr>
      </w:pPr>
      <w:r>
        <w:rPr>
          <w:rFonts w:hint="eastAsia" w:ascii="华文仿宋" w:hAnsi="华文仿宋" w:eastAsia="华文仿宋" w:cs="华文仿宋"/>
          <w:sz w:val="30"/>
          <w:szCs w:val="30"/>
        </w:rPr>
        <w:t>特此通知。</w:t>
      </w:r>
    </w:p>
    <w:p w14:paraId="496D91B5">
      <w:pPr>
        <w:spacing w:line="380" w:lineRule="exact"/>
        <w:ind w:firstLine="600" w:firstLineChars="200"/>
        <w:rPr>
          <w:rFonts w:hint="eastAsia" w:ascii="华文仿宋" w:hAnsi="华文仿宋" w:eastAsia="华文仿宋" w:cs="华文仿宋"/>
          <w:sz w:val="30"/>
          <w:szCs w:val="30"/>
        </w:rPr>
      </w:pPr>
    </w:p>
    <w:p w14:paraId="56B2CFC5">
      <w:pPr>
        <w:widowControl/>
        <w:adjustRightInd w:val="0"/>
        <w:snapToGrid w:val="0"/>
        <w:spacing w:line="600" w:lineRule="exact"/>
        <w:ind w:firstLine="600" w:firstLineChars="200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联系人：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eastAsia="zh-CN"/>
        </w:rPr>
        <w:t>孙爽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 xml:space="preserve">   联系电话：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43620727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 xml:space="preserve"> </w:t>
      </w:r>
    </w:p>
    <w:p w14:paraId="73C0A662">
      <w:pPr>
        <w:widowControl/>
        <w:adjustRightInd w:val="0"/>
        <w:snapToGrid w:val="0"/>
        <w:spacing w:line="600" w:lineRule="exact"/>
        <w:ind w:firstLine="3900" w:firstLineChars="1300"/>
        <w:rPr>
          <w:rFonts w:hint="eastAsia" w:ascii="华文仿宋" w:hAnsi="华文仿宋" w:eastAsia="华文仿宋" w:cs="华文仿宋"/>
          <w:kern w:val="0"/>
          <w:sz w:val="30"/>
          <w:szCs w:val="30"/>
        </w:rPr>
      </w:pPr>
    </w:p>
    <w:p w14:paraId="29B96858">
      <w:pPr>
        <w:pStyle w:val="2"/>
        <w:rPr>
          <w:rFonts w:hint="eastAsia" w:ascii="华文仿宋" w:hAnsi="华文仿宋" w:eastAsia="华文仿宋" w:cs="华文仿宋"/>
          <w:kern w:val="0"/>
          <w:sz w:val="30"/>
          <w:szCs w:val="30"/>
        </w:rPr>
      </w:pPr>
    </w:p>
    <w:p w14:paraId="69BF74D0">
      <w:pPr>
        <w:rPr>
          <w:rFonts w:hint="eastAsia"/>
        </w:rPr>
      </w:pPr>
    </w:p>
    <w:p w14:paraId="7AC89002">
      <w:pPr>
        <w:widowControl/>
        <w:adjustRightInd w:val="0"/>
        <w:snapToGrid w:val="0"/>
        <w:spacing w:line="600" w:lineRule="exact"/>
        <w:ind w:firstLine="4200" w:firstLineChars="1400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本溪市住房公积金管理中心</w:t>
      </w:r>
    </w:p>
    <w:p w14:paraId="69BD2334">
      <w:pPr>
        <w:widowControl/>
        <w:adjustRightInd w:val="0"/>
        <w:snapToGrid w:val="0"/>
        <w:spacing w:line="600" w:lineRule="exact"/>
        <w:ind w:firstLine="600" w:firstLineChars="200"/>
        <w:rPr>
          <w:rFonts w:hint="eastAsia" w:ascii="华文仿宋" w:hAnsi="华文仿宋" w:eastAsia="华文仿宋" w:cs="华文仿宋"/>
          <w:kern w:val="0"/>
          <w:sz w:val="30"/>
          <w:szCs w:val="30"/>
        </w:rPr>
      </w:pP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 xml:space="preserve">                         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 xml:space="preserve">  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 xml:space="preserve">  202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年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9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月</w:t>
      </w:r>
      <w:r>
        <w:rPr>
          <w:rFonts w:hint="eastAsia" w:ascii="华文仿宋" w:hAnsi="华文仿宋" w:eastAsia="华文仿宋" w:cs="华文仿宋"/>
          <w:kern w:val="0"/>
          <w:sz w:val="30"/>
          <w:szCs w:val="30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kern w:val="0"/>
          <w:sz w:val="30"/>
          <w:szCs w:val="30"/>
        </w:rPr>
        <w:t>日</w:t>
      </w:r>
    </w:p>
    <w:p w14:paraId="20B85132">
      <w:pPr>
        <w:widowControl/>
        <w:adjustRightInd w:val="0"/>
        <w:snapToGrid w:val="0"/>
        <w:spacing w:after="240" w:afterLines="100" w:line="560" w:lineRule="exact"/>
        <w:jc w:val="center"/>
        <w:outlineLvl w:val="0"/>
        <w:rPr>
          <w:rFonts w:hint="eastAsia" w:ascii="华文仿宋" w:hAnsi="华文仿宋" w:eastAsia="华文仿宋" w:cs="华文仿宋"/>
          <w:kern w:val="0"/>
          <w:sz w:val="30"/>
          <w:szCs w:val="30"/>
        </w:rPr>
      </w:pPr>
    </w:p>
    <w:p w14:paraId="6DAB1E41">
      <w:pPr>
        <w:widowControl/>
        <w:adjustRightInd w:val="0"/>
        <w:snapToGrid w:val="0"/>
        <w:spacing w:after="240" w:afterLines="100" w:line="560" w:lineRule="exact"/>
        <w:jc w:val="center"/>
        <w:outlineLvl w:val="0"/>
        <w:rPr>
          <w:rFonts w:hint="eastAsia" w:ascii="华文仿宋" w:hAnsi="华文仿宋" w:eastAsia="华文仿宋" w:cs="华文仿宋"/>
          <w:kern w:val="0"/>
          <w:sz w:val="30"/>
          <w:szCs w:val="30"/>
        </w:rPr>
        <w:sectPr>
          <w:headerReference r:id="rId3" w:type="default"/>
          <w:footerReference r:id="rId4" w:type="default"/>
          <w:pgSz w:w="11906" w:h="16838"/>
          <w:pgMar w:top="1440" w:right="1800" w:bottom="1157" w:left="1800" w:header="708" w:footer="709" w:gutter="0"/>
          <w:pgNumType w:fmt="decimal"/>
          <w:cols w:space="0" w:num="1"/>
          <w:docGrid w:linePitch="360" w:charSpace="0"/>
        </w:sectPr>
      </w:pPr>
    </w:p>
    <w:p w14:paraId="67134157">
      <w:pPr>
        <w:widowControl/>
        <w:adjustRightInd w:val="0"/>
        <w:snapToGrid w:val="0"/>
        <w:spacing w:after="240" w:afterLines="100" w:line="560" w:lineRule="exact"/>
        <w:jc w:val="center"/>
        <w:outlineLvl w:val="0"/>
        <w:rPr>
          <w:rFonts w:ascii="仿宋" w:hAnsi="仿宋" w:eastAsia="仿宋" w:cs="仿宋"/>
          <w:kern w:val="0"/>
          <w:sz w:val="44"/>
          <w:szCs w:val="44"/>
        </w:rPr>
      </w:pPr>
      <w:r>
        <w:rPr>
          <w:rFonts w:hint="eastAsia" w:ascii="仿宋" w:hAnsi="仿宋" w:eastAsia="仿宋" w:cs="仿宋"/>
          <w:kern w:val="0"/>
          <w:sz w:val="44"/>
          <w:szCs w:val="44"/>
        </w:rPr>
        <w:t>本溪市住房公积金管理中心</w:t>
      </w:r>
    </w:p>
    <w:p w14:paraId="4075B80C">
      <w:pPr>
        <w:widowControl/>
        <w:adjustRightInd w:val="0"/>
        <w:snapToGrid w:val="0"/>
        <w:spacing w:after="240" w:afterLines="100" w:line="560" w:lineRule="exact"/>
        <w:jc w:val="center"/>
        <w:outlineLvl w:val="0"/>
        <w:rPr>
          <w:rFonts w:ascii="仿宋" w:hAnsi="仿宋" w:eastAsia="仿宋" w:cs="仿宋"/>
          <w:kern w:val="0"/>
          <w:sz w:val="44"/>
          <w:szCs w:val="44"/>
        </w:rPr>
      </w:pPr>
      <w:r>
        <w:rPr>
          <w:rFonts w:hint="eastAsia" w:ascii="仿宋" w:hAnsi="仿宋" w:eastAsia="仿宋" w:cs="仿宋"/>
          <w:kern w:val="0"/>
          <w:sz w:val="44"/>
          <w:szCs w:val="44"/>
        </w:rPr>
        <w:t>送　达　回　执</w:t>
      </w:r>
    </w:p>
    <w:p w14:paraId="2A3AF523">
      <w:pPr>
        <w:widowControl/>
        <w:autoSpaceDE w:val="0"/>
        <w:autoSpaceDN w:val="0"/>
        <w:adjustRightInd w:val="0"/>
        <w:snapToGrid w:val="0"/>
        <w:spacing w:after="200" w:line="560" w:lineRule="exact"/>
        <w:rPr>
          <w:rFonts w:hint="default" w:ascii="仿宋" w:hAnsi="仿宋" w:eastAsia="仿宋" w:cs="宋体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编号：01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20260162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4"/>
        <w:gridCol w:w="6844"/>
      </w:tblGrid>
      <w:tr w14:paraId="3A153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7" w:hRule="atLeast"/>
        </w:trPr>
        <w:tc>
          <w:tcPr>
            <w:tcW w:w="2104" w:type="dxa"/>
            <w:vAlign w:val="center"/>
          </w:tcPr>
          <w:p w14:paraId="157CCE0D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Tahoma" w:hAnsi="Tahoma" w:eastAsia="微软雅黑" w:cs="Times New Roman"/>
                <w:kern w:val="0"/>
                <w:sz w:val="2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文书名称</w:t>
            </w:r>
          </w:p>
        </w:tc>
        <w:tc>
          <w:tcPr>
            <w:tcW w:w="6844" w:type="dxa"/>
            <w:vAlign w:val="center"/>
          </w:tcPr>
          <w:p w14:paraId="065A3058">
            <w:pPr>
              <w:widowControl/>
              <w:autoSpaceDE w:val="0"/>
              <w:autoSpaceDN w:val="0"/>
              <w:adjustRightInd w:val="0"/>
              <w:snapToGrid w:val="0"/>
              <w:spacing w:after="200" w:line="56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本溪市住房公积金管理中心</w:t>
            </w:r>
          </w:p>
          <w:p w14:paraId="2C3AAF7B">
            <w:pPr>
              <w:widowControl/>
              <w:adjustRightInd w:val="0"/>
              <w:snapToGrid w:val="0"/>
              <w:spacing w:after="200" w:line="400" w:lineRule="exact"/>
              <w:ind w:firstLine="160" w:firstLineChars="5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末次责令限期缴存通知单</w:t>
            </w:r>
          </w:p>
        </w:tc>
      </w:tr>
      <w:tr w14:paraId="06183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</w:trPr>
        <w:tc>
          <w:tcPr>
            <w:tcW w:w="2104" w:type="dxa"/>
            <w:vAlign w:val="center"/>
          </w:tcPr>
          <w:p w14:paraId="56B76DC6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Tahoma" w:hAnsi="Tahoma" w:eastAsia="微软雅黑" w:cs="Times New Roman"/>
                <w:kern w:val="0"/>
                <w:sz w:val="2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文号</w:t>
            </w:r>
          </w:p>
        </w:tc>
        <w:tc>
          <w:tcPr>
            <w:tcW w:w="6844" w:type="dxa"/>
            <w:vAlign w:val="center"/>
          </w:tcPr>
          <w:p w14:paraId="433B4249">
            <w:pPr>
              <w:wordWrap w:val="0"/>
              <w:adjustRightInd w:val="0"/>
              <w:spacing w:after="200" w:line="320" w:lineRule="exact"/>
              <w:ind w:right="641"/>
              <w:jc w:val="left"/>
              <w:textAlignment w:val="baseline"/>
              <w:rPr>
                <w:rFonts w:ascii="方正仿宋_GBK" w:hAnsi="Tahoma" w:eastAsia="方正仿宋_GBK" w:cs="Times New Roman"/>
                <w:b/>
                <w:kern w:val="0"/>
                <w:sz w:val="28"/>
                <w:szCs w:val="28"/>
              </w:rPr>
            </w:pPr>
          </w:p>
          <w:p w14:paraId="0F65236D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﹝202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 xml:space="preserve">﹞   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  <w:lang w:val="en-US" w:eastAsia="zh-CN"/>
              </w:rPr>
              <w:t>183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 xml:space="preserve">  号</w:t>
            </w:r>
          </w:p>
          <w:p w14:paraId="6F624477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</w:p>
        </w:tc>
      </w:tr>
      <w:tr w14:paraId="08CD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2104" w:type="dxa"/>
            <w:vAlign w:val="center"/>
          </w:tcPr>
          <w:p w14:paraId="2E764F2A">
            <w:pPr>
              <w:adjustRightInd w:val="0"/>
              <w:spacing w:after="200" w:line="360" w:lineRule="exact"/>
              <w:jc w:val="center"/>
              <w:textAlignment w:val="baseline"/>
              <w:rPr>
                <w:rFonts w:ascii="方正黑体简体" w:hAnsi="方正黑体简体" w:eastAsia="方正黑体简体" w:cs="方正黑体简体"/>
                <w:kern w:val="0"/>
                <w:sz w:val="28"/>
                <w:szCs w:val="28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28"/>
                <w:szCs w:val="28"/>
              </w:rPr>
              <w:t>末次下达</w:t>
            </w:r>
          </w:p>
          <w:p w14:paraId="7F81909C">
            <w:pPr>
              <w:adjustRightInd w:val="0"/>
              <w:spacing w:after="200" w:line="360" w:lineRule="exact"/>
              <w:jc w:val="center"/>
              <w:textAlignment w:val="baseline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28"/>
                <w:szCs w:val="28"/>
              </w:rPr>
              <w:t>催缴单时间</w:t>
            </w:r>
          </w:p>
        </w:tc>
        <w:tc>
          <w:tcPr>
            <w:tcW w:w="6844" w:type="dxa"/>
            <w:vAlign w:val="center"/>
          </w:tcPr>
          <w:p w14:paraId="665C5A18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 xml:space="preserve">               年   月   日</w:t>
            </w:r>
          </w:p>
        </w:tc>
      </w:tr>
      <w:tr w14:paraId="67DB8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104" w:type="dxa"/>
            <w:vAlign w:val="center"/>
          </w:tcPr>
          <w:p w14:paraId="35F43852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Tahoma" w:hAnsi="Tahoma" w:eastAsia="微软雅黑" w:cs="Times New Roman"/>
                <w:kern w:val="0"/>
                <w:sz w:val="2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接收时间</w:t>
            </w:r>
          </w:p>
        </w:tc>
        <w:tc>
          <w:tcPr>
            <w:tcW w:w="6844" w:type="dxa"/>
            <w:vAlign w:val="center"/>
          </w:tcPr>
          <w:p w14:paraId="18E2CC2C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</w:p>
        </w:tc>
      </w:tr>
      <w:tr w14:paraId="6A0A2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40" w:hRule="atLeast"/>
        </w:trPr>
        <w:tc>
          <w:tcPr>
            <w:tcW w:w="2104" w:type="dxa"/>
            <w:vAlign w:val="center"/>
          </w:tcPr>
          <w:p w14:paraId="20EDA3A3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Tahoma" w:hAnsi="Tahoma" w:eastAsia="微软雅黑" w:cs="Times New Roman"/>
                <w:kern w:val="0"/>
                <w:sz w:val="2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被送达单位或人（单位名称或姓名）</w:t>
            </w:r>
          </w:p>
          <w:p w14:paraId="2B94C4D9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Tahoma" w:hAnsi="Tahoma" w:eastAsia="微软雅黑" w:cs="Times New Roman"/>
                <w:kern w:val="0"/>
                <w:sz w:val="22"/>
              </w:rPr>
            </w:pPr>
          </w:p>
        </w:tc>
        <w:tc>
          <w:tcPr>
            <w:tcW w:w="6844" w:type="dxa"/>
            <w:vAlign w:val="center"/>
          </w:tcPr>
          <w:p w14:paraId="5631D5DC">
            <w:pPr>
              <w:widowControl/>
              <w:adjustRightInd w:val="0"/>
              <w:snapToGrid w:val="0"/>
              <w:spacing w:after="200" w:line="579" w:lineRule="exact"/>
              <w:ind w:firstLine="170" w:firstLineChars="5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4"/>
                <w:szCs w:val="34"/>
              </w:rPr>
              <w:t xml:space="preserve">  </w:t>
            </w: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单位盖章或个人签名</w:t>
            </w:r>
          </w:p>
          <w:p w14:paraId="09C57B68">
            <w:pPr>
              <w:widowControl/>
              <w:adjustRightInd w:val="0"/>
              <w:snapToGrid w:val="0"/>
              <w:spacing w:after="200" w:line="400" w:lineRule="exact"/>
              <w:jc w:val="left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</w:p>
          <w:p w14:paraId="5B740781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 xml:space="preserve">      年   月   日</w:t>
            </w:r>
          </w:p>
          <w:p w14:paraId="4B77DAA2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32"/>
                <w:szCs w:val="32"/>
              </w:rPr>
              <w:t>　　   （印　章）</w:t>
            </w:r>
          </w:p>
        </w:tc>
      </w:tr>
      <w:tr w14:paraId="2AECF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</w:trPr>
        <w:tc>
          <w:tcPr>
            <w:tcW w:w="2104" w:type="dxa"/>
            <w:vAlign w:val="center"/>
          </w:tcPr>
          <w:p w14:paraId="7777DBCC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单位拒签</w:t>
            </w:r>
          </w:p>
          <w:p w14:paraId="300A67A1">
            <w:pPr>
              <w:widowControl/>
              <w:adjustRightInd w:val="0"/>
              <w:snapToGrid w:val="0"/>
              <w:spacing w:after="200" w:line="400" w:lineRule="exact"/>
              <w:jc w:val="center"/>
              <w:rPr>
                <w:rFonts w:ascii="方正黑体简体" w:hAnsi="方正黑体简体" w:eastAsia="方正黑体简体" w:cs="方正黑体简体"/>
                <w:kern w:val="0"/>
                <w:sz w:val="32"/>
                <w:szCs w:val="32"/>
              </w:rPr>
            </w:pPr>
            <w:r>
              <w:rPr>
                <w:rFonts w:hint="eastAsia" w:ascii="方正黑体简体" w:hAnsi="方正黑体简体" w:eastAsia="方正黑体简体" w:cs="方正黑体简体"/>
                <w:kern w:val="0"/>
                <w:sz w:val="32"/>
                <w:szCs w:val="32"/>
              </w:rPr>
              <w:t>情况说明</w:t>
            </w:r>
          </w:p>
        </w:tc>
        <w:tc>
          <w:tcPr>
            <w:tcW w:w="6844" w:type="dxa"/>
            <w:vAlign w:val="center"/>
          </w:tcPr>
          <w:p w14:paraId="7008AC91">
            <w:pPr>
              <w:widowControl/>
              <w:adjustRightInd w:val="0"/>
              <w:snapToGrid w:val="0"/>
              <w:spacing w:after="200" w:line="400" w:lineRule="exact"/>
              <w:ind w:firstLine="640" w:firstLineChars="200"/>
              <w:jc w:val="center"/>
              <w:rPr>
                <w:rFonts w:ascii="方正仿宋简体" w:hAnsi="方正仿宋简体" w:eastAsia="方正仿宋简体" w:cs="方正仿宋简体"/>
                <w:kern w:val="0"/>
                <w:sz w:val="32"/>
                <w:szCs w:val="32"/>
              </w:rPr>
            </w:pPr>
          </w:p>
        </w:tc>
      </w:tr>
    </w:tbl>
    <w:p w14:paraId="0BD434A8">
      <w:pPr>
        <w:widowControl/>
        <w:adjustRightInd w:val="0"/>
        <w:snapToGrid w:val="0"/>
        <w:spacing w:after="200"/>
        <w:jc w:val="left"/>
        <w:rPr>
          <w:rFonts w:hint="eastAsia" w:ascii="仿宋" w:hAnsi="仿宋" w:eastAsia="仿宋" w:cs="宋体"/>
          <w:kern w:val="0"/>
          <w:sz w:val="32"/>
          <w:szCs w:val="32"/>
        </w:rPr>
      </w:pPr>
    </w:p>
    <w:sectPr>
      <w:headerReference r:id="rId5" w:type="default"/>
      <w:footerReference r:id="rId6" w:type="default"/>
      <w:pgSz w:w="11906" w:h="16838"/>
      <w:pgMar w:top="1440" w:right="1800" w:bottom="1157" w:left="1800" w:header="708" w:footer="709" w:gutter="0"/>
      <w:pgNumType w:fmt="decimal" w:start="3"/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Noto Sans CJK SC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等线">
    <w:altName w:val="Noto Sans CJK SC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Noto Sans CJK S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简体">
    <w:altName w:val="方正黑体_GBK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方正仿宋_GBK"/>
    <w:panose1 w:val="00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7D86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581A8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581A8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BE111">
    <w:pPr>
      <w:pStyle w:val="3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85900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85900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66E53">
    <w:pPr>
      <w:pStyle w:val="4"/>
      <w:pBdr>
        <w:bottom w:val="none" w:color="auto" w:sz="0" w:space="1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7A8AB3">
    <w:pPr>
      <w:pStyle w:val="4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AC"/>
    <w:rsid w:val="003005E5"/>
    <w:rsid w:val="0032376C"/>
    <w:rsid w:val="004C0D6C"/>
    <w:rsid w:val="00621D20"/>
    <w:rsid w:val="006B7A4F"/>
    <w:rsid w:val="00745C4E"/>
    <w:rsid w:val="009418CE"/>
    <w:rsid w:val="00C401AC"/>
    <w:rsid w:val="00CB5138"/>
    <w:rsid w:val="00E521FE"/>
    <w:rsid w:val="3B9EB6DB"/>
    <w:rsid w:val="4DC57AD4"/>
    <w:rsid w:val="4FFECE53"/>
    <w:rsid w:val="5DBFDA29"/>
    <w:rsid w:val="6FD2CCCD"/>
    <w:rsid w:val="73F2A949"/>
    <w:rsid w:val="74EFE74B"/>
    <w:rsid w:val="77D79DBC"/>
    <w:rsid w:val="7F7D6DFF"/>
    <w:rsid w:val="7F9304EC"/>
    <w:rsid w:val="7FBF29A0"/>
    <w:rsid w:val="95D780E3"/>
    <w:rsid w:val="9F2FE0EB"/>
    <w:rsid w:val="C7FD14A5"/>
    <w:rsid w:val="CB6D3618"/>
    <w:rsid w:val="CF1B2E80"/>
    <w:rsid w:val="CFFD9762"/>
    <w:rsid w:val="E7FCCD72"/>
    <w:rsid w:val="F3FFD047"/>
    <w:rsid w:val="F67B2126"/>
    <w:rsid w:val="FA5C9615"/>
    <w:rsid w:val="FDAD1949"/>
    <w:rsid w:val="FDFF12ED"/>
    <w:rsid w:val="FEDDD319"/>
    <w:rsid w:val="FFFD5207"/>
    <w:rsid w:val="FFFF8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494</Words>
  <Characters>552</Characters>
  <Lines>5</Lines>
  <Paragraphs>1</Paragraphs>
  <TotalTime>3</TotalTime>
  <ScaleCrop>false</ScaleCrop>
  <LinksUpToDate>false</LinksUpToDate>
  <CharactersWithSpaces>663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2025-08-08T18:20:00Z</dcterms:created>
  <dc:creator>Administrator</dc:creator>
  <cp:lastModifiedBy>user</cp:lastModifiedBy>
  <cp:lastPrinted>2026-06-14T14:31:00Z</cp:lastPrinted>
  <dcterms:modified xsi:type="dcterms:W3CDTF">2026-09-07T13:04:43Z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eyJoZGlkIjoiODE5NDJmOTA2MDQyMzE3Yjg5ODgyZmFmZWJiMDY5MDgiLCJ1c2VySWQiOiI0NDM5MjQxMTEifQ==</vt:lpwstr>
  </property>
  <property fmtid="{D5CDD505-2E9C-101B-9397-08002B2CF9AE}" pid="3" name="KSOProductBuildVer">
    <vt:lpwstr>2052-12.8.2.21176</vt:lpwstr>
  </property>
  <property fmtid="{D5CDD505-2E9C-101B-9397-08002B2CF9AE}" pid="4" name="ICV">
    <vt:lpwstr>EE46A971E3D64E2E90F3293D21C8EC07_12</vt:lpwstr>
  </property>
</Properties>
</file>