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22DFF5">
      <w:pPr>
        <w:autoSpaceDE w:val="0"/>
        <w:autoSpaceDN w:val="0"/>
        <w:spacing w:line="560" w:lineRule="exact"/>
        <w:ind w:firstLine="880" w:firstLineChars="200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sz w:val="44"/>
          <w:szCs w:val="44"/>
        </w:rPr>
        <w:t xml:space="preserve">   </w:t>
      </w:r>
      <w:r>
        <w:rPr>
          <w:rFonts w:hint="eastAsia" w:ascii="宋体" w:hAnsi="宋体" w:eastAsia="宋体" w:cs="宋体"/>
          <w:sz w:val="44"/>
          <w:szCs w:val="44"/>
        </w:rPr>
        <w:t>本溪市住房公积金管理中心</w:t>
      </w:r>
    </w:p>
    <w:p w14:paraId="5D6A5CA6">
      <w:pPr>
        <w:autoSpaceDE w:val="0"/>
        <w:autoSpaceDN w:val="0"/>
        <w:spacing w:line="560" w:lineRule="exact"/>
        <w:jc w:val="center"/>
        <w:rPr>
          <w:rFonts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首次责令限期缴存通知单</w:t>
      </w:r>
    </w:p>
    <w:p w14:paraId="38EF2683">
      <w:pPr>
        <w:spacing w:line="600" w:lineRule="exact"/>
        <w:jc w:val="center"/>
        <w:rPr>
          <w:rFonts w:ascii="仿宋_GB2312" w:hAnsi="华文仿宋" w:eastAsia="仿宋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〔202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6</w:t>
      </w:r>
      <w:r>
        <w:rPr>
          <w:rFonts w:hint="eastAsia" w:ascii="楷体" w:hAnsi="楷体" w:eastAsia="楷体" w:cs="楷体"/>
          <w:sz w:val="32"/>
          <w:szCs w:val="32"/>
        </w:rPr>
        <w:t>〕</w:t>
      </w:r>
      <w:r>
        <w:rPr>
          <w:rFonts w:hint="default" w:ascii="楷体" w:hAnsi="楷体" w:eastAsia="楷体" w:cs="楷体"/>
          <w:sz w:val="32"/>
          <w:szCs w:val="32"/>
          <w:lang w:val="en-US" w:eastAsia="zh-CN"/>
        </w:rPr>
        <w:t>1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48</w:t>
      </w:r>
      <w:r>
        <w:rPr>
          <w:rFonts w:hint="eastAsia" w:ascii="楷体" w:hAnsi="楷体" w:eastAsia="楷体" w:cs="楷体"/>
          <w:sz w:val="32"/>
          <w:szCs w:val="32"/>
        </w:rPr>
        <w:t>号</w:t>
      </w:r>
    </w:p>
    <w:p w14:paraId="03FAF365">
      <w:pPr>
        <w:spacing w:after="0" w:line="600" w:lineRule="exact"/>
        <w:jc w:val="right"/>
        <w:rPr>
          <w:rFonts w:hint="default" w:ascii="仿宋" w:hAnsi="仿宋" w:eastAsia="仿宋" w:cs="宋体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sz w:val="28"/>
          <w:szCs w:val="28"/>
        </w:rPr>
        <w:t>编号：</w:t>
      </w:r>
      <w:r>
        <w:rPr>
          <w:rFonts w:hint="eastAsia" w:ascii="仿宋" w:hAnsi="仿宋" w:eastAsia="仿宋" w:cs="宋体"/>
          <w:sz w:val="28"/>
          <w:szCs w:val="28"/>
          <w:lang w:val="en-US" w:eastAsia="zh-CN"/>
        </w:rPr>
        <w:t>0120260</w:t>
      </w:r>
      <w:r>
        <w:rPr>
          <w:rFonts w:hint="default" w:ascii="仿宋" w:hAnsi="仿宋" w:eastAsia="仿宋" w:cs="宋体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宋体"/>
          <w:sz w:val="28"/>
          <w:szCs w:val="28"/>
          <w:lang w:val="en-US" w:eastAsia="zh-CN"/>
        </w:rPr>
        <w:t>31</w:t>
      </w:r>
    </w:p>
    <w:p w14:paraId="5F3C46AE">
      <w:pPr>
        <w:spacing w:after="0" w:line="560" w:lineRule="exact"/>
        <w:jc w:val="both"/>
        <w:rPr>
          <w:rFonts w:ascii="仿宋" w:hAnsi="仿宋" w:eastAsia="仿宋" w:cs="宋体"/>
          <w:b w:val="0"/>
          <w:bCs w:val="0"/>
          <w:sz w:val="32"/>
          <w:szCs w:val="32"/>
        </w:rPr>
      </w:pPr>
      <w:r>
        <w:rPr>
          <w:rFonts w:hint="eastAsia" w:ascii="仿宋" w:hAnsi="仿宋" w:eastAsia="仿宋" w:cs="宋体"/>
          <w:b w:val="0"/>
          <w:bCs w:val="0"/>
          <w:sz w:val="32"/>
          <w:szCs w:val="32"/>
          <w:lang w:eastAsia="zh-CN"/>
        </w:rPr>
        <w:t>本溪市惠众劳务租赁有限公司</w:t>
      </w:r>
      <w:r>
        <w:rPr>
          <w:rFonts w:hint="eastAsia" w:ascii="仿宋" w:hAnsi="仿宋" w:eastAsia="仿宋" w:cs="宋体"/>
          <w:b w:val="0"/>
          <w:bCs w:val="0"/>
          <w:sz w:val="32"/>
          <w:szCs w:val="32"/>
        </w:rPr>
        <w:t>：</w:t>
      </w:r>
    </w:p>
    <w:p w14:paraId="4E6DE679">
      <w:pPr>
        <w:spacing w:after="0" w:line="560" w:lineRule="exact"/>
        <w:ind w:firstLine="640" w:firstLineChars="200"/>
        <w:jc w:val="both"/>
        <w:rPr>
          <w:rFonts w:ascii="仿宋" w:hAnsi="仿宋" w:eastAsia="仿宋" w:cs="宋体"/>
          <w:b w:val="0"/>
          <w:bCs w:val="0"/>
          <w:sz w:val="32"/>
          <w:szCs w:val="32"/>
        </w:rPr>
      </w:pPr>
      <w:r>
        <w:rPr>
          <w:rFonts w:hint="eastAsia" w:ascii="仿宋" w:hAnsi="仿宋" w:eastAsia="仿宋" w:cs="宋体"/>
          <w:b w:val="0"/>
          <w:bCs w:val="0"/>
          <w:sz w:val="32"/>
          <w:szCs w:val="32"/>
        </w:rPr>
        <w:t>我中心于202</w:t>
      </w:r>
      <w:r>
        <w:rPr>
          <w:rFonts w:hint="eastAsia" w:ascii="仿宋" w:hAnsi="仿宋" w:eastAsia="仿宋" w:cs="宋体"/>
          <w:b w:val="0"/>
          <w:bCs w:val="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宋体"/>
          <w:b w:val="0"/>
          <w:bCs w:val="0"/>
          <w:sz w:val="32"/>
          <w:szCs w:val="32"/>
        </w:rPr>
        <w:t>年</w:t>
      </w:r>
      <w:r>
        <w:rPr>
          <w:rFonts w:hint="eastAsia" w:ascii="仿宋" w:hAnsi="仿宋" w:eastAsia="仿宋" w:cs="宋体"/>
          <w:b w:val="0"/>
          <w:bCs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宋体"/>
          <w:b w:val="0"/>
          <w:bCs w:val="0"/>
          <w:sz w:val="32"/>
          <w:szCs w:val="32"/>
        </w:rPr>
        <w:t>月</w:t>
      </w:r>
      <w:r>
        <w:rPr>
          <w:rFonts w:hint="eastAsia" w:ascii="仿宋" w:hAnsi="仿宋" w:eastAsia="仿宋" w:cs="宋体"/>
          <w:b w:val="0"/>
          <w:bCs w:val="0"/>
          <w:sz w:val="32"/>
          <w:szCs w:val="32"/>
          <w:lang w:val="en-US" w:eastAsia="zh-CN"/>
        </w:rPr>
        <w:t>24</w:t>
      </w:r>
      <w:r>
        <w:rPr>
          <w:rFonts w:hint="eastAsia" w:ascii="仿宋" w:hAnsi="仿宋" w:eastAsia="仿宋" w:cs="宋体"/>
          <w:b w:val="0"/>
          <w:bCs w:val="0"/>
          <w:sz w:val="32"/>
          <w:szCs w:val="32"/>
        </w:rPr>
        <w:t>日收到</w:t>
      </w:r>
      <w:r>
        <w:rPr>
          <w:rFonts w:hint="eastAsia" w:ascii="仿宋" w:hAnsi="仿宋" w:eastAsia="仿宋" w:cs="宋体"/>
          <w:b w:val="0"/>
          <w:bCs w:val="0"/>
          <w:sz w:val="32"/>
          <w:szCs w:val="32"/>
          <w:lang w:eastAsia="zh-CN"/>
        </w:rPr>
        <w:t>王可生</w:t>
      </w:r>
      <w:r>
        <w:rPr>
          <w:rFonts w:hint="eastAsia" w:ascii="仿宋" w:hAnsi="仿宋" w:eastAsia="仿宋" w:cs="宋体"/>
          <w:b w:val="0"/>
          <w:bCs w:val="0"/>
          <w:sz w:val="32"/>
          <w:szCs w:val="32"/>
        </w:rPr>
        <w:t>的书面申请，反映其在贵</w:t>
      </w:r>
      <w:r>
        <w:rPr>
          <w:rFonts w:ascii="仿宋" w:hAnsi="仿宋" w:eastAsia="仿宋" w:cs="宋体"/>
          <w:b w:val="0"/>
          <w:bCs w:val="0"/>
          <w:sz w:val="32"/>
          <w:szCs w:val="32"/>
        </w:rPr>
        <w:t>公司</w:t>
      </w:r>
      <w:r>
        <w:rPr>
          <w:rFonts w:hint="eastAsia" w:ascii="仿宋" w:hAnsi="仿宋" w:eastAsia="仿宋" w:cs="宋体"/>
          <w:b w:val="0"/>
          <w:bCs w:val="0"/>
          <w:sz w:val="32"/>
          <w:szCs w:val="32"/>
        </w:rPr>
        <w:t>任职期间未缴存住房公积金，现申请我中心依法督促贵公司补缴其在职期间的应缴住房公积金。</w:t>
      </w:r>
    </w:p>
    <w:p w14:paraId="41CBAC5B">
      <w:pPr>
        <w:spacing w:after="0" w:line="560" w:lineRule="exact"/>
        <w:ind w:firstLine="640" w:firstLineChars="200"/>
        <w:jc w:val="both"/>
        <w:rPr>
          <w:rFonts w:ascii="仿宋" w:hAnsi="仿宋" w:eastAsia="仿宋" w:cs="Times New Roman"/>
          <w:b w:val="0"/>
          <w:bCs w:val="0"/>
          <w:sz w:val="32"/>
          <w:szCs w:val="32"/>
        </w:rPr>
      </w:pPr>
      <w:r>
        <w:rPr>
          <w:rFonts w:hint="eastAsia" w:ascii="仿宋" w:hAnsi="仿宋" w:eastAsia="仿宋" w:cs="Times New Roman"/>
          <w:b w:val="0"/>
          <w:bCs w:val="0"/>
          <w:sz w:val="32"/>
          <w:szCs w:val="32"/>
        </w:rPr>
        <w:t>经核实，申请人提供的企业</w:t>
      </w:r>
      <w:r>
        <w:rPr>
          <w:rFonts w:ascii="仿宋" w:hAnsi="仿宋" w:eastAsia="仿宋" w:cs="Times New Roman"/>
          <w:b w:val="0"/>
          <w:bCs w:val="0"/>
          <w:sz w:val="32"/>
          <w:szCs w:val="32"/>
        </w:rPr>
        <w:t>职工缴纳</w:t>
      </w:r>
      <w:r>
        <w:rPr>
          <w:rFonts w:hint="eastAsia" w:ascii="仿宋" w:hAnsi="仿宋" w:eastAsia="仿宋" w:cs="Times New Roman"/>
          <w:b w:val="0"/>
          <w:bCs w:val="0"/>
          <w:sz w:val="32"/>
          <w:szCs w:val="32"/>
        </w:rPr>
        <w:t>基本养老保险明细表、</w:t>
      </w:r>
      <w:r>
        <w:rPr>
          <w:rFonts w:hint="eastAsia" w:ascii="仿宋" w:hAnsi="仿宋" w:eastAsia="仿宋" w:cs="Times New Roman"/>
          <w:b w:val="0"/>
          <w:bCs w:val="0"/>
          <w:sz w:val="32"/>
          <w:szCs w:val="32"/>
          <w:lang w:eastAsia="zh-CN"/>
        </w:rPr>
        <w:t>工资明细</w:t>
      </w:r>
      <w:r>
        <w:rPr>
          <w:rFonts w:hint="eastAsia" w:ascii="仿宋" w:hAnsi="仿宋" w:eastAsia="仿宋" w:cs="Times New Roman"/>
          <w:b w:val="0"/>
          <w:bCs w:val="0"/>
          <w:sz w:val="32"/>
          <w:szCs w:val="32"/>
        </w:rPr>
        <w:t>等材料可证明：</w:t>
      </w:r>
      <w:r>
        <w:rPr>
          <w:rFonts w:hint="eastAsia" w:ascii="仿宋" w:hAnsi="仿宋" w:eastAsia="仿宋" w:cs="宋体"/>
          <w:b w:val="0"/>
          <w:bCs w:val="0"/>
          <w:sz w:val="32"/>
          <w:szCs w:val="32"/>
          <w:lang w:eastAsia="zh-CN"/>
        </w:rPr>
        <w:t>该职工</w:t>
      </w:r>
      <w:r>
        <w:rPr>
          <w:rFonts w:hint="eastAsia" w:ascii="仿宋" w:hAnsi="仿宋" w:eastAsia="仿宋" w:cs="Times New Roman"/>
          <w:b w:val="0"/>
          <w:bCs w:val="0"/>
          <w:sz w:val="32"/>
          <w:szCs w:val="32"/>
        </w:rPr>
        <w:t>自20</w:t>
      </w:r>
      <w:r>
        <w:rPr>
          <w:rFonts w:hint="eastAsia" w:ascii="仿宋" w:hAnsi="仿宋" w:eastAsia="仿宋" w:cs="Times New Roman"/>
          <w:b w:val="0"/>
          <w:bCs w:val="0"/>
          <w:sz w:val="32"/>
          <w:szCs w:val="32"/>
          <w:lang w:val="en-US" w:eastAsia="zh-CN"/>
        </w:rPr>
        <w:t>24</w:t>
      </w:r>
      <w:r>
        <w:rPr>
          <w:rFonts w:hint="eastAsia" w:ascii="仿宋" w:hAnsi="仿宋" w:eastAsia="仿宋" w:cs="Times New Roman"/>
          <w:b w:val="0"/>
          <w:bCs w:val="0"/>
          <w:sz w:val="32"/>
          <w:szCs w:val="32"/>
        </w:rPr>
        <w:t>年</w:t>
      </w:r>
      <w:r>
        <w:rPr>
          <w:rFonts w:hint="eastAsia" w:ascii="仿宋" w:hAnsi="仿宋" w:eastAsia="仿宋" w:cs="Times New Roman"/>
          <w:b w:val="0"/>
          <w:bCs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Times New Roman"/>
          <w:b w:val="0"/>
          <w:bCs w:val="0"/>
          <w:sz w:val="32"/>
          <w:szCs w:val="32"/>
        </w:rPr>
        <w:t>月至</w:t>
      </w:r>
      <w:r>
        <w:rPr>
          <w:rFonts w:hint="eastAsia" w:ascii="仿宋" w:hAnsi="仿宋" w:eastAsia="仿宋" w:cs="Times New Roman"/>
          <w:b w:val="0"/>
          <w:bCs w:val="0"/>
          <w:sz w:val="32"/>
          <w:szCs w:val="32"/>
          <w:lang w:val="en-US" w:eastAsia="zh-CN"/>
        </w:rPr>
        <w:t>2024</w:t>
      </w:r>
      <w:r>
        <w:rPr>
          <w:rFonts w:hint="eastAsia" w:ascii="仿宋" w:hAnsi="仿宋" w:eastAsia="仿宋" w:cs="Times New Roman"/>
          <w:b w:val="0"/>
          <w:bCs w:val="0"/>
          <w:sz w:val="32"/>
          <w:szCs w:val="32"/>
        </w:rPr>
        <w:t>年</w:t>
      </w:r>
      <w:r>
        <w:rPr>
          <w:rFonts w:hint="eastAsia" w:ascii="仿宋" w:hAnsi="仿宋" w:eastAsia="仿宋" w:cs="Times New Roman"/>
          <w:b w:val="0"/>
          <w:bCs w:val="0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 w:cs="Times New Roman"/>
          <w:b w:val="0"/>
          <w:bCs w:val="0"/>
          <w:sz w:val="32"/>
          <w:szCs w:val="32"/>
        </w:rPr>
        <w:t>月与贵公司存在劳动关系</w:t>
      </w:r>
      <w:r>
        <w:rPr>
          <w:rFonts w:hint="eastAsia" w:ascii="仿宋" w:hAnsi="仿宋" w:eastAsia="仿宋" w:cs="Times New Roman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Times New Roman"/>
          <w:b w:val="0"/>
          <w:bCs w:val="0"/>
          <w:sz w:val="32"/>
          <w:szCs w:val="32"/>
          <w:lang w:val="en-US" w:eastAsia="zh-CN"/>
        </w:rPr>
        <w:t>期间单位未缴存公积金</w:t>
      </w:r>
      <w:r>
        <w:rPr>
          <w:rFonts w:hint="eastAsia" w:ascii="仿宋" w:hAnsi="仿宋" w:eastAsia="仿宋" w:cs="Times New Roman"/>
          <w:b w:val="0"/>
          <w:bCs w:val="0"/>
          <w:sz w:val="32"/>
          <w:szCs w:val="32"/>
        </w:rPr>
        <w:t>。</w:t>
      </w:r>
    </w:p>
    <w:p w14:paraId="53DB8A7B">
      <w:pPr>
        <w:spacing w:after="0" w:line="560" w:lineRule="exact"/>
        <w:ind w:firstLine="640" w:firstLineChars="200"/>
        <w:jc w:val="both"/>
        <w:rPr>
          <w:rFonts w:ascii="仿宋" w:hAnsi="仿宋" w:eastAsia="仿宋" w:cs="Times New Roman"/>
          <w:b w:val="0"/>
          <w:bCs w:val="0"/>
          <w:sz w:val="32"/>
          <w:szCs w:val="32"/>
        </w:rPr>
      </w:pPr>
      <w:r>
        <w:rPr>
          <w:rFonts w:hint="eastAsia" w:ascii="仿宋" w:hAnsi="仿宋" w:eastAsia="仿宋" w:cs="宋体"/>
          <w:b w:val="0"/>
          <w:bCs w:val="0"/>
          <w:sz w:val="32"/>
          <w:szCs w:val="32"/>
        </w:rPr>
        <w:t>根据申请人</w:t>
      </w:r>
      <w:r>
        <w:rPr>
          <w:rFonts w:ascii="仿宋" w:hAnsi="仿宋" w:eastAsia="仿宋" w:cs="宋体"/>
          <w:b w:val="0"/>
          <w:bCs w:val="0"/>
          <w:sz w:val="32"/>
          <w:szCs w:val="32"/>
        </w:rPr>
        <w:t>提供的</w:t>
      </w:r>
      <w:r>
        <w:rPr>
          <w:rFonts w:hint="eastAsia" w:ascii="仿宋" w:hAnsi="仿宋" w:eastAsia="仿宋" w:cs="Times New Roman"/>
          <w:b w:val="0"/>
          <w:bCs w:val="0"/>
          <w:sz w:val="32"/>
          <w:szCs w:val="32"/>
        </w:rPr>
        <w:t>企业</w:t>
      </w:r>
      <w:r>
        <w:rPr>
          <w:rFonts w:ascii="仿宋" w:hAnsi="仿宋" w:eastAsia="仿宋" w:cs="Times New Roman"/>
          <w:b w:val="0"/>
          <w:bCs w:val="0"/>
          <w:sz w:val="32"/>
          <w:szCs w:val="32"/>
        </w:rPr>
        <w:t>职工缴纳</w:t>
      </w:r>
      <w:r>
        <w:rPr>
          <w:rFonts w:hint="eastAsia" w:ascii="仿宋" w:hAnsi="仿宋" w:eastAsia="仿宋" w:cs="Times New Roman"/>
          <w:b w:val="0"/>
          <w:bCs w:val="0"/>
          <w:sz w:val="32"/>
          <w:szCs w:val="32"/>
        </w:rPr>
        <w:t>基本</w:t>
      </w:r>
      <w:r>
        <w:rPr>
          <w:rFonts w:ascii="仿宋" w:hAnsi="仿宋" w:eastAsia="仿宋" w:cs="Times New Roman"/>
          <w:b w:val="0"/>
          <w:bCs w:val="0"/>
          <w:sz w:val="32"/>
          <w:szCs w:val="32"/>
        </w:rPr>
        <w:t>养老</w:t>
      </w:r>
      <w:r>
        <w:rPr>
          <w:rFonts w:hint="eastAsia" w:ascii="仿宋" w:hAnsi="仿宋" w:eastAsia="仿宋" w:cs="Times New Roman"/>
          <w:b w:val="0"/>
          <w:bCs w:val="0"/>
          <w:sz w:val="32"/>
          <w:szCs w:val="32"/>
        </w:rPr>
        <w:t>保险</w:t>
      </w:r>
      <w:r>
        <w:rPr>
          <w:rFonts w:ascii="仿宋" w:hAnsi="仿宋" w:eastAsia="仿宋" w:cs="Times New Roman"/>
          <w:b w:val="0"/>
          <w:bCs w:val="0"/>
          <w:sz w:val="32"/>
          <w:szCs w:val="32"/>
        </w:rPr>
        <w:t>明细表</w:t>
      </w:r>
      <w:r>
        <w:rPr>
          <w:rFonts w:hint="eastAsia" w:ascii="仿宋" w:hAnsi="仿宋" w:eastAsia="仿宋" w:cs="Times New Roman"/>
          <w:b w:val="0"/>
          <w:bCs w:val="0"/>
          <w:sz w:val="32"/>
          <w:szCs w:val="32"/>
        </w:rPr>
        <w:t>及</w:t>
      </w:r>
      <w:r>
        <w:rPr>
          <w:rFonts w:ascii="仿宋" w:hAnsi="仿宋" w:eastAsia="仿宋" w:cs="Times New Roman"/>
          <w:b w:val="0"/>
          <w:bCs w:val="0"/>
          <w:sz w:val="32"/>
          <w:szCs w:val="32"/>
        </w:rPr>
        <w:t>相关</w:t>
      </w:r>
      <w:r>
        <w:rPr>
          <w:rFonts w:hint="eastAsia" w:ascii="仿宋" w:hAnsi="仿宋" w:eastAsia="仿宋" w:cs="Times New Roman"/>
          <w:b w:val="0"/>
          <w:bCs w:val="0"/>
          <w:sz w:val="32"/>
          <w:szCs w:val="32"/>
        </w:rPr>
        <w:t>政策</w:t>
      </w:r>
      <w:r>
        <w:rPr>
          <w:rFonts w:ascii="仿宋" w:hAnsi="仿宋" w:eastAsia="仿宋" w:cs="Times New Roman"/>
          <w:b w:val="0"/>
          <w:bCs w:val="0"/>
          <w:sz w:val="32"/>
          <w:szCs w:val="32"/>
        </w:rPr>
        <w:t>规定</w:t>
      </w:r>
      <w:r>
        <w:rPr>
          <w:rFonts w:hint="eastAsia" w:ascii="仿宋" w:hAnsi="仿宋" w:eastAsia="仿宋" w:cs="Times New Roman"/>
          <w:b w:val="0"/>
          <w:bCs w:val="0"/>
          <w:sz w:val="32"/>
          <w:szCs w:val="32"/>
        </w:rPr>
        <w:t>，我</w:t>
      </w:r>
      <w:r>
        <w:rPr>
          <w:rFonts w:ascii="仿宋" w:hAnsi="仿宋" w:eastAsia="仿宋" w:cs="Times New Roman"/>
          <w:b w:val="0"/>
          <w:bCs w:val="0"/>
          <w:sz w:val="32"/>
          <w:szCs w:val="32"/>
        </w:rPr>
        <w:t>中心核算欠缴</w:t>
      </w:r>
      <w:r>
        <w:rPr>
          <w:rFonts w:hint="eastAsia" w:ascii="仿宋" w:hAnsi="仿宋" w:eastAsia="仿宋" w:cs="Times New Roman"/>
          <w:b w:val="0"/>
          <w:bCs w:val="0"/>
          <w:sz w:val="32"/>
          <w:szCs w:val="32"/>
        </w:rPr>
        <w:t>情况</w:t>
      </w:r>
      <w:r>
        <w:rPr>
          <w:rFonts w:ascii="仿宋" w:hAnsi="仿宋" w:eastAsia="仿宋" w:cs="Times New Roman"/>
          <w:b w:val="0"/>
          <w:bCs w:val="0"/>
          <w:sz w:val="32"/>
          <w:szCs w:val="32"/>
        </w:rPr>
        <w:t>如下</w:t>
      </w:r>
      <w:r>
        <w:rPr>
          <w:rFonts w:hint="eastAsia" w:ascii="仿宋" w:hAnsi="仿宋" w:eastAsia="仿宋" w:cs="Times New Roman"/>
          <w:b w:val="0"/>
          <w:bCs w:val="0"/>
          <w:sz w:val="32"/>
          <w:szCs w:val="32"/>
        </w:rPr>
        <w:t>：</w:t>
      </w:r>
    </w:p>
    <w:p w14:paraId="289D6D2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left"/>
        <w:textAlignment w:val="auto"/>
        <w:rPr>
          <w:rFonts w:hint="eastAsia" w:ascii="仿宋" w:hAnsi="仿宋" w:eastAsia="仿宋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b w:val="0"/>
          <w:bCs w:val="0"/>
          <w:sz w:val="32"/>
          <w:szCs w:val="32"/>
          <w:lang w:eastAsia="zh-CN"/>
        </w:rPr>
        <w:t>根据贵单位该期间</w:t>
      </w:r>
      <w:r>
        <w:rPr>
          <w:rFonts w:hint="eastAsia" w:ascii="仿宋" w:hAnsi="仿宋" w:eastAsia="仿宋" w:cs="Times New Roman"/>
          <w:b w:val="0"/>
          <w:bCs w:val="0"/>
          <w:sz w:val="32"/>
          <w:szCs w:val="32"/>
        </w:rPr>
        <w:t>缴存比例</w:t>
      </w:r>
      <w:r>
        <w:rPr>
          <w:rFonts w:hint="eastAsia" w:ascii="仿宋" w:hAnsi="仿宋" w:eastAsia="仿宋" w:cs="Times New Roman"/>
          <w:b w:val="0"/>
          <w:bCs w:val="0"/>
          <w:sz w:val="32"/>
          <w:szCs w:val="32"/>
          <w:lang w:val="en-US" w:eastAsia="zh-CN"/>
        </w:rPr>
        <w:t>10</w:t>
      </w:r>
      <w:r>
        <w:rPr>
          <w:rFonts w:ascii="仿宋" w:hAnsi="仿宋" w:eastAsia="仿宋" w:cs="Times New Roman"/>
          <w:b w:val="0"/>
          <w:bCs w:val="0"/>
          <w:sz w:val="32"/>
          <w:szCs w:val="32"/>
        </w:rPr>
        <w:t>%</w:t>
      </w:r>
      <w:r>
        <w:rPr>
          <w:rFonts w:hint="eastAsia" w:ascii="仿宋" w:hAnsi="仿宋" w:eastAsia="仿宋" w:cs="Times New Roman"/>
          <w:b w:val="0"/>
          <w:bCs w:val="0"/>
          <w:sz w:val="32"/>
          <w:szCs w:val="32"/>
        </w:rPr>
        <w:t>计算，</w:t>
      </w:r>
      <w:r>
        <w:rPr>
          <w:rFonts w:hint="eastAsia" w:ascii="仿宋" w:hAnsi="仿宋" w:eastAsia="仿宋" w:cs="Times New Roman"/>
          <w:b w:val="0"/>
          <w:bCs w:val="0"/>
          <w:sz w:val="32"/>
          <w:szCs w:val="32"/>
          <w:lang w:eastAsia="zh-CN"/>
        </w:rPr>
        <w:t>该职工</w:t>
      </w:r>
      <w:r>
        <w:rPr>
          <w:rFonts w:hint="eastAsia" w:ascii="仿宋" w:hAnsi="仿宋" w:eastAsia="仿宋" w:cs="Times New Roman"/>
          <w:b w:val="0"/>
          <w:bCs w:val="0"/>
          <w:sz w:val="32"/>
          <w:szCs w:val="32"/>
        </w:rPr>
        <w:t>合计</w:t>
      </w:r>
      <w:r>
        <w:rPr>
          <w:rFonts w:hint="eastAsia" w:ascii="仿宋" w:hAnsi="仿宋" w:eastAsia="仿宋" w:cs="Times New Roman"/>
          <w:b w:val="0"/>
          <w:bCs w:val="0"/>
          <w:sz w:val="32"/>
          <w:szCs w:val="32"/>
          <w:lang w:eastAsia="zh-CN"/>
        </w:rPr>
        <w:t>应</w:t>
      </w:r>
      <w:r>
        <w:rPr>
          <w:rFonts w:ascii="仿宋" w:hAnsi="仿宋" w:eastAsia="仿宋" w:cs="Times New Roman"/>
          <w:b w:val="0"/>
          <w:bCs w:val="0"/>
          <w:sz w:val="32"/>
          <w:szCs w:val="32"/>
        </w:rPr>
        <w:t>缴金额为</w:t>
      </w:r>
      <w:r>
        <w:rPr>
          <w:rFonts w:hint="eastAsia" w:ascii="仿宋" w:hAnsi="仿宋" w:eastAsia="仿宋" w:cs="Times New Roman"/>
          <w:b w:val="0"/>
          <w:bCs w:val="0"/>
          <w:sz w:val="32"/>
          <w:szCs w:val="32"/>
          <w:lang w:val="en-US" w:eastAsia="zh-CN"/>
        </w:rPr>
        <w:t>6720</w:t>
      </w:r>
      <w:r>
        <w:rPr>
          <w:rFonts w:hint="eastAsia" w:ascii="仿宋" w:hAnsi="仿宋" w:eastAsia="仿宋" w:cs="Times New Roman"/>
          <w:b w:val="0"/>
          <w:bCs w:val="0"/>
          <w:sz w:val="32"/>
          <w:szCs w:val="32"/>
        </w:rPr>
        <w:t>元</w:t>
      </w:r>
      <w:r>
        <w:rPr>
          <w:rFonts w:hint="eastAsia" w:ascii="仿宋" w:hAnsi="仿宋" w:eastAsia="仿宋" w:cs="Times New Roman"/>
          <w:b w:val="0"/>
          <w:bCs w:val="0"/>
          <w:sz w:val="32"/>
          <w:szCs w:val="32"/>
          <w:lang w:eastAsia="zh-CN"/>
        </w:rPr>
        <w:t>，</w:t>
      </w:r>
      <w:r>
        <w:rPr>
          <w:rFonts w:ascii="仿宋" w:hAnsi="仿宋" w:eastAsia="仿宋" w:cs="Times New Roman"/>
          <w:b w:val="0"/>
          <w:bCs w:val="0"/>
          <w:sz w:val="32"/>
          <w:szCs w:val="32"/>
        </w:rPr>
        <w:t>其中，</w:t>
      </w:r>
      <w:r>
        <w:rPr>
          <w:rFonts w:ascii="仿宋" w:hAnsi="仿宋" w:eastAsia="仿宋" w:cs="宋体"/>
          <w:b w:val="0"/>
          <w:bCs w:val="0"/>
          <w:sz w:val="32"/>
          <w:szCs w:val="32"/>
        </w:rPr>
        <w:t>单位</w:t>
      </w:r>
      <w:r>
        <w:rPr>
          <w:rFonts w:hint="eastAsia" w:ascii="仿宋" w:hAnsi="仿宋" w:eastAsia="仿宋" w:cs="宋体"/>
          <w:b w:val="0"/>
          <w:bCs w:val="0"/>
          <w:sz w:val="32"/>
          <w:szCs w:val="32"/>
        </w:rPr>
        <w:t>应缴部分</w:t>
      </w:r>
      <w:r>
        <w:rPr>
          <w:rFonts w:ascii="仿宋" w:hAnsi="仿宋" w:eastAsia="仿宋" w:cs="宋体"/>
          <w:b w:val="0"/>
          <w:bCs w:val="0"/>
          <w:sz w:val="32"/>
          <w:szCs w:val="32"/>
        </w:rPr>
        <w:t>为</w:t>
      </w:r>
      <w:r>
        <w:rPr>
          <w:rFonts w:hint="eastAsia" w:ascii="仿宋" w:hAnsi="仿宋" w:eastAsia="仿宋" w:cs="宋体"/>
          <w:b w:val="0"/>
          <w:bCs w:val="0"/>
          <w:sz w:val="32"/>
          <w:szCs w:val="32"/>
          <w:lang w:val="en-US" w:eastAsia="zh-CN"/>
        </w:rPr>
        <w:t>3360</w:t>
      </w:r>
      <w:r>
        <w:rPr>
          <w:rFonts w:hint="eastAsia" w:ascii="仿宋" w:hAnsi="仿宋" w:eastAsia="仿宋" w:cs="宋体"/>
          <w:b w:val="0"/>
          <w:bCs w:val="0"/>
          <w:sz w:val="32"/>
          <w:szCs w:val="32"/>
        </w:rPr>
        <w:t>元，</w:t>
      </w:r>
      <w:r>
        <w:rPr>
          <w:rFonts w:ascii="仿宋" w:hAnsi="仿宋" w:eastAsia="仿宋" w:cs="宋体"/>
          <w:b w:val="0"/>
          <w:bCs w:val="0"/>
          <w:sz w:val="32"/>
          <w:szCs w:val="32"/>
        </w:rPr>
        <w:t>个人应缴</w:t>
      </w:r>
      <w:r>
        <w:rPr>
          <w:rFonts w:hint="eastAsia" w:ascii="仿宋" w:hAnsi="仿宋" w:eastAsia="仿宋" w:cs="宋体"/>
          <w:b w:val="0"/>
          <w:bCs w:val="0"/>
          <w:sz w:val="32"/>
          <w:szCs w:val="32"/>
        </w:rPr>
        <w:t>部分</w:t>
      </w:r>
      <w:r>
        <w:rPr>
          <w:rFonts w:ascii="仿宋" w:hAnsi="仿宋" w:eastAsia="仿宋" w:cs="宋体"/>
          <w:b w:val="0"/>
          <w:bCs w:val="0"/>
          <w:sz w:val="32"/>
          <w:szCs w:val="32"/>
        </w:rPr>
        <w:t>为</w:t>
      </w:r>
      <w:r>
        <w:rPr>
          <w:rFonts w:hint="eastAsia" w:ascii="仿宋" w:hAnsi="仿宋" w:eastAsia="仿宋" w:cs="宋体"/>
          <w:b w:val="0"/>
          <w:bCs w:val="0"/>
          <w:sz w:val="32"/>
          <w:szCs w:val="32"/>
          <w:lang w:val="en-US" w:eastAsia="zh-CN"/>
        </w:rPr>
        <w:t>3360</w:t>
      </w:r>
      <w:r>
        <w:rPr>
          <w:rFonts w:hint="eastAsia" w:ascii="仿宋" w:hAnsi="仿宋" w:eastAsia="仿宋" w:cs="宋体"/>
          <w:b w:val="0"/>
          <w:bCs w:val="0"/>
          <w:sz w:val="32"/>
          <w:szCs w:val="32"/>
        </w:rPr>
        <w:t>元。</w:t>
      </w:r>
      <w:r>
        <w:rPr>
          <w:rFonts w:hint="eastAsia" w:ascii="仿宋" w:hAnsi="仿宋" w:eastAsia="仿宋" w:cs="宋体"/>
          <w:b w:val="0"/>
          <w:bCs w:val="0"/>
          <w:sz w:val="32"/>
          <w:szCs w:val="32"/>
          <w:lang w:val="en-US" w:eastAsia="zh-CN"/>
        </w:rPr>
        <w:t xml:space="preserve">            </w:t>
      </w:r>
    </w:p>
    <w:p w14:paraId="33591F0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rPr>
          <w:rFonts w:hint="eastAsia" w:ascii="仿宋" w:hAnsi="仿宋" w:eastAsia="仿宋" w:cs="宋体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综上所述</w:t>
      </w:r>
      <w:r>
        <w:rPr>
          <w:rFonts w:ascii="仿宋" w:hAnsi="仿宋" w:eastAsia="仿宋" w:cs="仿宋"/>
          <w:b w:val="0"/>
          <w:bCs w:val="0"/>
          <w:sz w:val="32"/>
          <w:szCs w:val="32"/>
        </w:rPr>
        <w:t>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贵</w:t>
      </w:r>
      <w:r>
        <w:rPr>
          <w:rFonts w:ascii="仿宋" w:hAnsi="仿宋" w:eastAsia="仿宋" w:cs="仿宋"/>
          <w:b w:val="0"/>
          <w:bCs w:val="0"/>
          <w:sz w:val="32"/>
          <w:szCs w:val="32"/>
        </w:rPr>
        <w:t>公司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已涉嫌违反《住房公积金管理条例》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宋体"/>
          <w:sz w:val="32"/>
          <w:szCs w:val="32"/>
        </w:rPr>
        <w:t xml:space="preserve"> 第十五条规定：</w:t>
      </w:r>
      <w:r>
        <w:rPr>
          <w:rFonts w:hint="eastAsia" w:ascii="仿宋" w:hAnsi="仿宋" w:eastAsia="仿宋" w:cs="宋体"/>
          <w:sz w:val="32"/>
          <w:szCs w:val="32"/>
          <w:lang w:eastAsia="zh-CN"/>
        </w:rPr>
        <w:t>“</w:t>
      </w:r>
      <w:r>
        <w:rPr>
          <w:rFonts w:hint="eastAsia" w:ascii="仿宋" w:hAnsi="仿宋" w:eastAsia="仿宋" w:cs="宋体"/>
          <w:sz w:val="32"/>
          <w:szCs w:val="32"/>
        </w:rPr>
        <w:t>单位录用职工的，应当自录用之日起30日内向住房公积金管理中心办理缴存登记，并办理职工住房公积金账户的设立或者转移手续。单位与职工终止劳动关系的，单位应当自劳动关系终止之日起30日内向住房公积金管理中心办理变更登记，并办理职工住房公积金账户转移或者封存手续。</w:t>
      </w:r>
      <w:r>
        <w:rPr>
          <w:rFonts w:hint="eastAsia" w:ascii="仿宋" w:hAnsi="仿宋" w:eastAsia="仿宋" w:cs="宋体"/>
          <w:sz w:val="32"/>
          <w:szCs w:val="32"/>
          <w:lang w:eastAsia="zh-CN"/>
        </w:rPr>
        <w:t>”</w:t>
      </w:r>
    </w:p>
    <w:p w14:paraId="704F043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left"/>
        <w:textAlignment w:val="auto"/>
        <w:rPr>
          <w:rFonts w:hint="eastAsia" w:ascii="仿宋" w:hAnsi="仿宋" w:eastAsia="仿宋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宋体"/>
          <w:b w:val="0"/>
          <w:bCs w:val="0"/>
          <w:sz w:val="32"/>
          <w:szCs w:val="32"/>
        </w:rPr>
        <w:t>第二十条规定：</w:t>
      </w:r>
      <w:r>
        <w:rPr>
          <w:rFonts w:hint="eastAsia" w:ascii="仿宋" w:hAnsi="仿宋" w:eastAsia="仿宋" w:cs="宋体"/>
          <w:b w:val="0"/>
          <w:bCs w:val="0"/>
          <w:sz w:val="32"/>
          <w:szCs w:val="32"/>
          <w:lang w:eastAsia="zh-CN"/>
        </w:rPr>
        <w:t>“</w:t>
      </w:r>
      <w:r>
        <w:rPr>
          <w:rFonts w:hint="eastAsia" w:ascii="仿宋" w:hAnsi="仿宋" w:eastAsia="仿宋" w:cs="宋体"/>
          <w:b w:val="0"/>
          <w:bCs w:val="0"/>
          <w:sz w:val="32"/>
          <w:szCs w:val="32"/>
        </w:rPr>
        <w:t>单位应当按时、足额缴存住房公积金，不得逾期缴存或者少缴。</w:t>
      </w:r>
      <w:r>
        <w:rPr>
          <w:rFonts w:hint="eastAsia" w:ascii="仿宋" w:hAnsi="仿宋" w:eastAsia="仿宋" w:cs="宋体"/>
          <w:b w:val="0"/>
          <w:bCs w:val="0"/>
          <w:sz w:val="32"/>
          <w:szCs w:val="32"/>
          <w:lang w:eastAsia="zh-CN"/>
        </w:rPr>
        <w:t>”</w:t>
      </w:r>
    </w:p>
    <w:p w14:paraId="686D3441">
      <w:pPr>
        <w:spacing w:after="0" w:line="560" w:lineRule="exact"/>
        <w:ind w:firstLine="640" w:firstLineChars="200"/>
        <w:rPr>
          <w:rFonts w:ascii="仿宋" w:hAnsi="仿宋" w:eastAsia="仿宋" w:cs="Times New Roman"/>
          <w:b w:val="0"/>
          <w:bCs w:val="0"/>
          <w:sz w:val="32"/>
          <w:szCs w:val="32"/>
        </w:rPr>
      </w:pPr>
      <w:r>
        <w:rPr>
          <w:rFonts w:hint="eastAsia" w:ascii="仿宋" w:hAnsi="仿宋" w:eastAsia="仿宋" w:cs="宋体"/>
          <w:b w:val="0"/>
          <w:bCs w:val="0"/>
          <w:sz w:val="32"/>
          <w:szCs w:val="32"/>
        </w:rPr>
        <w:t>为督促贵公司依法履行住房公积金缴存义务，</w:t>
      </w:r>
      <w:r>
        <w:rPr>
          <w:rFonts w:hint="eastAsia" w:ascii="仿宋" w:hAnsi="仿宋" w:eastAsia="仿宋" w:cs="仿宋_GB2312"/>
          <w:b w:val="0"/>
          <w:bCs w:val="0"/>
          <w:sz w:val="32"/>
          <w:szCs w:val="32"/>
        </w:rPr>
        <w:t>现将上述情况予以正式通知，</w:t>
      </w:r>
      <w:r>
        <w:rPr>
          <w:rFonts w:hint="eastAsia" w:ascii="仿宋" w:hAnsi="仿宋" w:eastAsia="仿宋" w:cs="Times New Roman"/>
          <w:b w:val="0"/>
          <w:bCs w:val="0"/>
          <w:sz w:val="32"/>
          <w:szCs w:val="32"/>
        </w:rPr>
        <w:t>请</w:t>
      </w:r>
      <w:r>
        <w:rPr>
          <w:rFonts w:ascii="仿宋" w:hAnsi="仿宋" w:eastAsia="仿宋" w:cs="Times New Roman"/>
          <w:b w:val="0"/>
          <w:bCs w:val="0"/>
          <w:sz w:val="32"/>
          <w:szCs w:val="32"/>
        </w:rPr>
        <w:t>认真核实</w:t>
      </w:r>
      <w:r>
        <w:rPr>
          <w:rFonts w:hint="eastAsia" w:ascii="仿宋" w:hAnsi="仿宋" w:eastAsia="仿宋" w:cs="Times New Roman"/>
          <w:b w:val="0"/>
          <w:bCs w:val="0"/>
          <w:sz w:val="32"/>
          <w:szCs w:val="32"/>
        </w:rPr>
        <w:t>。如</w:t>
      </w:r>
      <w:r>
        <w:rPr>
          <w:rFonts w:ascii="仿宋" w:hAnsi="仿宋" w:eastAsia="仿宋" w:cs="Times New Roman"/>
          <w:b w:val="0"/>
          <w:bCs w:val="0"/>
          <w:sz w:val="32"/>
          <w:szCs w:val="32"/>
        </w:rPr>
        <w:t>对</w:t>
      </w:r>
      <w:r>
        <w:rPr>
          <w:rFonts w:hint="eastAsia" w:ascii="仿宋" w:hAnsi="仿宋" w:eastAsia="仿宋" w:cs="Times New Roman"/>
          <w:b w:val="0"/>
          <w:bCs w:val="0"/>
          <w:sz w:val="32"/>
          <w:szCs w:val="32"/>
        </w:rPr>
        <w:t>欠缴</w:t>
      </w:r>
      <w:r>
        <w:rPr>
          <w:rFonts w:ascii="仿宋" w:hAnsi="仿宋" w:eastAsia="仿宋" w:cs="Times New Roman"/>
          <w:b w:val="0"/>
          <w:bCs w:val="0"/>
          <w:sz w:val="32"/>
          <w:szCs w:val="32"/>
        </w:rPr>
        <w:t>金额</w:t>
      </w:r>
      <w:r>
        <w:rPr>
          <w:rFonts w:hint="eastAsia" w:ascii="仿宋" w:hAnsi="仿宋" w:eastAsia="仿宋" w:cs="Times New Roman"/>
          <w:b w:val="0"/>
          <w:bCs w:val="0"/>
          <w:sz w:val="32"/>
          <w:szCs w:val="32"/>
        </w:rPr>
        <w:t>存有异议</w:t>
      </w:r>
      <w:r>
        <w:rPr>
          <w:rFonts w:ascii="仿宋" w:hAnsi="仿宋" w:eastAsia="仿宋" w:cs="Times New Roman"/>
          <w:b w:val="0"/>
          <w:bCs w:val="0"/>
          <w:sz w:val="32"/>
          <w:szCs w:val="32"/>
        </w:rPr>
        <w:t>，</w:t>
      </w:r>
      <w:r>
        <w:rPr>
          <w:rFonts w:hint="eastAsia" w:ascii="仿宋" w:hAnsi="仿宋" w:eastAsia="仿宋" w:cs="Times New Roman"/>
          <w:b w:val="0"/>
          <w:bCs w:val="0"/>
          <w:sz w:val="32"/>
          <w:szCs w:val="32"/>
        </w:rPr>
        <w:t>请</w:t>
      </w:r>
      <w:r>
        <w:rPr>
          <w:rFonts w:ascii="仿宋" w:hAnsi="仿宋" w:eastAsia="仿宋" w:cs="Times New Roman"/>
          <w:b w:val="0"/>
          <w:bCs w:val="0"/>
          <w:sz w:val="32"/>
          <w:szCs w:val="32"/>
        </w:rPr>
        <w:t>于收到本通知单</w:t>
      </w:r>
      <w:r>
        <w:rPr>
          <w:rFonts w:hint="eastAsia" w:ascii="仿宋" w:hAnsi="仿宋" w:eastAsia="仿宋" w:cs="Times New Roman"/>
          <w:b w:val="0"/>
          <w:bCs w:val="0"/>
          <w:sz w:val="32"/>
          <w:szCs w:val="32"/>
        </w:rPr>
        <w:t>之日</w:t>
      </w:r>
      <w:r>
        <w:rPr>
          <w:rFonts w:ascii="仿宋" w:hAnsi="仿宋" w:eastAsia="仿宋" w:cs="Times New Roman"/>
          <w:b w:val="0"/>
          <w:bCs w:val="0"/>
          <w:sz w:val="32"/>
          <w:szCs w:val="32"/>
        </w:rPr>
        <w:t>起</w:t>
      </w:r>
      <w:r>
        <w:rPr>
          <w:rFonts w:hint="eastAsia" w:ascii="仿宋" w:hAnsi="仿宋" w:eastAsia="仿宋" w:cs="Times New Roman"/>
          <w:b w:val="0"/>
          <w:bCs w:val="0"/>
          <w:sz w:val="32"/>
          <w:szCs w:val="32"/>
        </w:rPr>
        <w:t>5个</w:t>
      </w:r>
      <w:r>
        <w:rPr>
          <w:rFonts w:ascii="仿宋" w:hAnsi="仿宋" w:eastAsia="仿宋" w:cs="Times New Roman"/>
          <w:b w:val="0"/>
          <w:bCs w:val="0"/>
          <w:sz w:val="32"/>
          <w:szCs w:val="32"/>
        </w:rPr>
        <w:t>工作</w:t>
      </w:r>
      <w:r>
        <w:rPr>
          <w:rFonts w:hint="eastAsia" w:ascii="仿宋" w:hAnsi="仿宋" w:eastAsia="仿宋" w:cs="Times New Roman"/>
          <w:b w:val="0"/>
          <w:bCs w:val="0"/>
          <w:sz w:val="32"/>
          <w:szCs w:val="32"/>
        </w:rPr>
        <w:t>日</w:t>
      </w:r>
      <w:r>
        <w:rPr>
          <w:rFonts w:ascii="仿宋" w:hAnsi="仿宋" w:eastAsia="仿宋" w:cs="Times New Roman"/>
          <w:b w:val="0"/>
          <w:bCs w:val="0"/>
          <w:sz w:val="32"/>
          <w:szCs w:val="32"/>
        </w:rPr>
        <w:t>内，</w:t>
      </w:r>
      <w:r>
        <w:rPr>
          <w:rFonts w:hint="eastAsia" w:ascii="仿宋" w:hAnsi="仿宋" w:eastAsia="仿宋" w:cs="Times New Roman"/>
          <w:b w:val="0"/>
          <w:bCs w:val="0"/>
          <w:sz w:val="32"/>
          <w:szCs w:val="32"/>
        </w:rPr>
        <w:t>向</w:t>
      </w:r>
      <w:r>
        <w:rPr>
          <w:rFonts w:ascii="仿宋" w:hAnsi="仿宋" w:eastAsia="仿宋" w:cs="Times New Roman"/>
          <w:b w:val="0"/>
          <w:bCs w:val="0"/>
          <w:sz w:val="32"/>
          <w:szCs w:val="32"/>
        </w:rPr>
        <w:t>我中心</w:t>
      </w:r>
      <w:r>
        <w:rPr>
          <w:rFonts w:hint="eastAsia" w:ascii="仿宋" w:hAnsi="仿宋" w:eastAsia="仿宋" w:cs="Times New Roman"/>
          <w:b w:val="0"/>
          <w:bCs w:val="0"/>
          <w:sz w:val="32"/>
          <w:szCs w:val="32"/>
        </w:rPr>
        <w:t>提供</w:t>
      </w:r>
      <w:r>
        <w:rPr>
          <w:rFonts w:ascii="仿宋" w:hAnsi="仿宋" w:eastAsia="仿宋" w:cs="Times New Roman"/>
          <w:b w:val="0"/>
          <w:bCs w:val="0"/>
          <w:sz w:val="32"/>
          <w:szCs w:val="32"/>
        </w:rPr>
        <w:t>相关书面说明及</w:t>
      </w:r>
      <w:r>
        <w:rPr>
          <w:rFonts w:hint="eastAsia" w:ascii="仿宋" w:hAnsi="仿宋" w:eastAsia="仿宋" w:cs="Times New Roman"/>
          <w:b w:val="0"/>
          <w:bCs w:val="0"/>
          <w:sz w:val="32"/>
          <w:szCs w:val="32"/>
        </w:rPr>
        <w:t>证明</w:t>
      </w:r>
      <w:r>
        <w:rPr>
          <w:rFonts w:ascii="仿宋" w:hAnsi="仿宋" w:eastAsia="仿宋" w:cs="Times New Roman"/>
          <w:b w:val="0"/>
          <w:bCs w:val="0"/>
          <w:sz w:val="32"/>
          <w:szCs w:val="32"/>
        </w:rPr>
        <w:t>材料</w:t>
      </w:r>
      <w:r>
        <w:rPr>
          <w:rFonts w:hint="eastAsia" w:ascii="仿宋" w:hAnsi="仿宋" w:eastAsia="仿宋" w:cs="Times New Roman"/>
          <w:b w:val="0"/>
          <w:bCs w:val="0"/>
          <w:sz w:val="32"/>
          <w:szCs w:val="32"/>
        </w:rPr>
        <w:t>，</w:t>
      </w:r>
      <w:r>
        <w:rPr>
          <w:rFonts w:ascii="仿宋" w:hAnsi="仿宋" w:eastAsia="仿宋" w:cs="Times New Roman"/>
          <w:b w:val="0"/>
          <w:bCs w:val="0"/>
          <w:sz w:val="32"/>
          <w:szCs w:val="32"/>
        </w:rPr>
        <w:t>以便核实处理</w:t>
      </w:r>
      <w:r>
        <w:rPr>
          <w:rFonts w:hint="eastAsia" w:ascii="仿宋" w:hAnsi="仿宋" w:eastAsia="仿宋" w:cs="Times New Roman"/>
          <w:b w:val="0"/>
          <w:bCs w:val="0"/>
          <w:sz w:val="32"/>
          <w:szCs w:val="32"/>
        </w:rPr>
        <w:t>，</w:t>
      </w:r>
      <w:r>
        <w:rPr>
          <w:rFonts w:ascii="仿宋" w:hAnsi="仿宋" w:eastAsia="仿宋" w:cs="Times New Roman"/>
          <w:b w:val="0"/>
          <w:bCs w:val="0"/>
          <w:sz w:val="32"/>
          <w:szCs w:val="32"/>
        </w:rPr>
        <w:t>逾期未提供</w:t>
      </w:r>
      <w:r>
        <w:rPr>
          <w:rFonts w:hint="eastAsia" w:ascii="仿宋" w:hAnsi="仿宋" w:eastAsia="仿宋" w:cs="Times New Roman"/>
          <w:b w:val="0"/>
          <w:bCs w:val="0"/>
          <w:sz w:val="32"/>
          <w:szCs w:val="32"/>
        </w:rPr>
        <w:t>，</w:t>
      </w:r>
      <w:r>
        <w:rPr>
          <w:rFonts w:ascii="仿宋" w:hAnsi="仿宋" w:eastAsia="仿宋" w:cs="Times New Roman"/>
          <w:b w:val="0"/>
          <w:bCs w:val="0"/>
          <w:sz w:val="32"/>
          <w:szCs w:val="32"/>
        </w:rPr>
        <w:t>视同贵</w:t>
      </w:r>
      <w:r>
        <w:rPr>
          <w:rFonts w:hint="eastAsia" w:ascii="仿宋" w:hAnsi="仿宋" w:eastAsia="仿宋" w:cs="Times New Roman"/>
          <w:b w:val="0"/>
          <w:bCs w:val="0"/>
          <w:sz w:val="32"/>
          <w:szCs w:val="32"/>
        </w:rPr>
        <w:t>公司</w:t>
      </w:r>
      <w:r>
        <w:rPr>
          <w:rFonts w:ascii="仿宋" w:hAnsi="仿宋" w:eastAsia="仿宋" w:cs="Times New Roman"/>
          <w:b w:val="0"/>
          <w:bCs w:val="0"/>
          <w:sz w:val="32"/>
          <w:szCs w:val="32"/>
        </w:rPr>
        <w:t>认可</w:t>
      </w:r>
      <w:r>
        <w:rPr>
          <w:rFonts w:hint="eastAsia" w:ascii="仿宋" w:hAnsi="仿宋" w:eastAsia="仿宋" w:cs="Times New Roman"/>
          <w:b w:val="0"/>
          <w:bCs w:val="0"/>
          <w:sz w:val="32"/>
          <w:szCs w:val="32"/>
        </w:rPr>
        <w:t>本</w:t>
      </w:r>
      <w:r>
        <w:rPr>
          <w:rFonts w:ascii="仿宋" w:hAnsi="仿宋" w:eastAsia="仿宋" w:cs="Times New Roman"/>
          <w:b w:val="0"/>
          <w:bCs w:val="0"/>
          <w:sz w:val="32"/>
          <w:szCs w:val="32"/>
        </w:rPr>
        <w:t>通知单载明的欠缴金额</w:t>
      </w:r>
      <w:r>
        <w:rPr>
          <w:rFonts w:hint="eastAsia" w:ascii="仿宋" w:hAnsi="仿宋" w:eastAsia="仿宋" w:cs="Times New Roman"/>
          <w:b w:val="0"/>
          <w:bCs w:val="0"/>
          <w:sz w:val="32"/>
          <w:szCs w:val="32"/>
        </w:rPr>
        <w:t>。如情况</w:t>
      </w:r>
      <w:r>
        <w:rPr>
          <w:rFonts w:ascii="仿宋" w:hAnsi="仿宋" w:eastAsia="仿宋" w:cs="Times New Roman"/>
          <w:b w:val="0"/>
          <w:bCs w:val="0"/>
          <w:sz w:val="32"/>
          <w:szCs w:val="32"/>
        </w:rPr>
        <w:t>属实</w:t>
      </w:r>
      <w:r>
        <w:rPr>
          <w:rFonts w:hint="eastAsia" w:ascii="仿宋" w:hAnsi="仿宋" w:eastAsia="仿宋" w:cs="Times New Roman"/>
          <w:b w:val="0"/>
          <w:bCs w:val="0"/>
          <w:sz w:val="32"/>
          <w:szCs w:val="32"/>
        </w:rPr>
        <w:t>，</w:t>
      </w:r>
      <w:r>
        <w:rPr>
          <w:rFonts w:hint="eastAsia" w:ascii="仿宋" w:hAnsi="仿宋" w:eastAsia="仿宋" w:cs="仿宋_GB2312"/>
          <w:b w:val="0"/>
          <w:bCs w:val="0"/>
          <w:sz w:val="32"/>
          <w:szCs w:val="32"/>
        </w:rPr>
        <w:t>请自收到本通知单之日起20</w:t>
      </w:r>
      <w:r>
        <w:rPr>
          <w:rFonts w:hint="eastAsia" w:ascii="仿宋" w:hAnsi="仿宋" w:eastAsia="仿宋" w:cs="仿宋_GB2312"/>
          <w:b w:val="0"/>
          <w:bCs w:val="0"/>
          <w:sz w:val="32"/>
          <w:szCs w:val="32"/>
          <w:lang w:eastAsia="zh-CN"/>
        </w:rPr>
        <w:t>个工作</w:t>
      </w:r>
      <w:r>
        <w:rPr>
          <w:rFonts w:hint="eastAsia" w:ascii="仿宋" w:hAnsi="仿宋" w:eastAsia="仿宋" w:cs="仿宋_GB2312"/>
          <w:b w:val="0"/>
          <w:bCs w:val="0"/>
          <w:sz w:val="32"/>
          <w:szCs w:val="32"/>
        </w:rPr>
        <w:t>日内，持相关材料到我中心为</w:t>
      </w:r>
      <w:r>
        <w:rPr>
          <w:rFonts w:hint="eastAsia" w:ascii="仿宋" w:hAnsi="仿宋" w:eastAsia="仿宋" w:cs="宋体"/>
          <w:b w:val="0"/>
          <w:bCs w:val="0"/>
          <w:sz w:val="32"/>
          <w:szCs w:val="32"/>
          <w:lang w:eastAsia="zh-CN"/>
        </w:rPr>
        <w:t>该职工</w:t>
      </w:r>
      <w:r>
        <w:rPr>
          <w:rFonts w:hint="eastAsia" w:ascii="仿宋" w:hAnsi="仿宋" w:eastAsia="仿宋" w:cs="仿宋_GB2312"/>
          <w:b w:val="0"/>
          <w:bCs w:val="0"/>
          <w:sz w:val="32"/>
          <w:szCs w:val="32"/>
        </w:rPr>
        <w:t>补缴应缴住房公积金。</w:t>
      </w:r>
    </w:p>
    <w:p w14:paraId="78C42446">
      <w:pPr>
        <w:spacing w:after="0" w:line="560" w:lineRule="exact"/>
        <w:ind w:firstLine="640" w:firstLineChars="200"/>
        <w:jc w:val="both"/>
        <w:rPr>
          <w:rFonts w:ascii="仿宋" w:hAnsi="仿宋" w:eastAsia="仿宋" w:cs="宋体"/>
          <w:b w:val="0"/>
          <w:bCs w:val="0"/>
          <w:sz w:val="32"/>
          <w:szCs w:val="32"/>
        </w:rPr>
      </w:pPr>
      <w:r>
        <w:rPr>
          <w:rFonts w:hint="eastAsia" w:ascii="仿宋" w:hAnsi="仿宋" w:eastAsia="仿宋" w:cs="宋体"/>
          <w:b w:val="0"/>
          <w:bCs w:val="0"/>
          <w:sz w:val="32"/>
          <w:szCs w:val="32"/>
        </w:rPr>
        <w:t>如未在限期内履行相关手续，我中心将记录相关情况，并在后续管理中依法留存备案。因未依法缴存住房公积金引发的劳动纠纷、信访投诉及其他不利后果，将由贵公司依法承担相应责任。</w:t>
      </w:r>
    </w:p>
    <w:p w14:paraId="03A209C5">
      <w:pPr>
        <w:spacing w:after="0" w:line="560" w:lineRule="exact"/>
        <w:ind w:firstLine="640" w:firstLineChars="200"/>
        <w:jc w:val="both"/>
        <w:rPr>
          <w:rFonts w:ascii="仿宋" w:hAnsi="仿宋" w:eastAsia="仿宋" w:cs="宋体"/>
          <w:b w:val="0"/>
          <w:bCs w:val="0"/>
          <w:sz w:val="32"/>
          <w:szCs w:val="32"/>
        </w:rPr>
      </w:pPr>
      <w:r>
        <w:rPr>
          <w:rFonts w:hint="eastAsia" w:ascii="仿宋" w:hAnsi="仿宋" w:eastAsia="仿宋" w:cs="宋体"/>
          <w:b w:val="0"/>
          <w:bCs w:val="0"/>
          <w:sz w:val="32"/>
          <w:szCs w:val="32"/>
        </w:rPr>
        <w:t>特此通知。</w:t>
      </w:r>
    </w:p>
    <w:p w14:paraId="011355B7">
      <w:pPr>
        <w:spacing w:after="0" w:line="560" w:lineRule="exact"/>
        <w:ind w:firstLine="640" w:firstLineChars="200"/>
        <w:jc w:val="both"/>
        <w:rPr>
          <w:rFonts w:ascii="仿宋" w:hAnsi="仿宋" w:eastAsia="仿宋" w:cs="宋体"/>
          <w:b w:val="0"/>
          <w:bCs w:val="0"/>
          <w:sz w:val="32"/>
          <w:szCs w:val="32"/>
        </w:rPr>
      </w:pPr>
    </w:p>
    <w:p w14:paraId="46523666">
      <w:pPr>
        <w:spacing w:after="0" w:line="560" w:lineRule="exact"/>
        <w:ind w:firstLine="640" w:firstLineChars="200"/>
        <w:jc w:val="both"/>
        <w:rPr>
          <w:rFonts w:hint="eastAsia" w:ascii="仿宋" w:hAnsi="仿宋" w:eastAsia="仿宋" w:cs="宋体"/>
          <w:b w:val="0"/>
          <w:bCs w:val="0"/>
          <w:sz w:val="32"/>
          <w:szCs w:val="32"/>
        </w:rPr>
      </w:pPr>
    </w:p>
    <w:p w14:paraId="4A4602D5">
      <w:pPr>
        <w:spacing w:after="0" w:line="560" w:lineRule="exact"/>
        <w:ind w:firstLine="640" w:firstLineChars="200"/>
        <w:jc w:val="both"/>
        <w:rPr>
          <w:rFonts w:hint="eastAsia" w:ascii="仿宋" w:hAnsi="仿宋" w:eastAsia="仿宋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宋体"/>
          <w:b w:val="0"/>
          <w:bCs w:val="0"/>
          <w:sz w:val="32"/>
          <w:szCs w:val="32"/>
        </w:rPr>
        <w:t>联系人：</w:t>
      </w:r>
      <w:r>
        <w:rPr>
          <w:rFonts w:hint="eastAsia" w:ascii="仿宋" w:hAnsi="仿宋" w:eastAsia="仿宋" w:cs="宋体"/>
          <w:b w:val="0"/>
          <w:bCs w:val="0"/>
          <w:sz w:val="32"/>
          <w:szCs w:val="32"/>
          <w:lang w:eastAsia="zh-CN"/>
        </w:rPr>
        <w:t>孙爽</w:t>
      </w:r>
    </w:p>
    <w:p w14:paraId="62520BD7">
      <w:pPr>
        <w:spacing w:after="0" w:line="560" w:lineRule="exact"/>
        <w:ind w:firstLine="640" w:firstLineChars="200"/>
        <w:jc w:val="both"/>
        <w:rPr>
          <w:rFonts w:hint="default" w:ascii="仿宋" w:hAnsi="仿宋" w:eastAsia="仿宋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b w:val="0"/>
          <w:bCs w:val="0"/>
          <w:sz w:val="32"/>
          <w:szCs w:val="32"/>
        </w:rPr>
        <w:t>联系电话：024-4362</w:t>
      </w:r>
      <w:r>
        <w:rPr>
          <w:rFonts w:hint="eastAsia" w:ascii="仿宋" w:hAnsi="仿宋" w:eastAsia="仿宋" w:cs="宋体"/>
          <w:b w:val="0"/>
          <w:bCs w:val="0"/>
          <w:sz w:val="32"/>
          <w:szCs w:val="32"/>
          <w:lang w:val="en-US" w:eastAsia="zh-CN"/>
        </w:rPr>
        <w:t>0727</w:t>
      </w:r>
      <w:bookmarkStart w:id="0" w:name="_GoBack"/>
      <w:bookmarkEnd w:id="0"/>
    </w:p>
    <w:p w14:paraId="00110412">
      <w:pPr>
        <w:spacing w:after="0" w:line="560" w:lineRule="exact"/>
        <w:ind w:firstLine="640" w:firstLineChars="200"/>
        <w:jc w:val="both"/>
        <w:rPr>
          <w:rFonts w:ascii="仿宋" w:hAnsi="仿宋" w:eastAsia="仿宋" w:cs="宋体"/>
          <w:b w:val="0"/>
          <w:bCs w:val="0"/>
          <w:sz w:val="32"/>
          <w:szCs w:val="32"/>
        </w:rPr>
      </w:pPr>
      <w:r>
        <w:rPr>
          <w:rFonts w:hint="eastAsia" w:ascii="仿宋" w:hAnsi="仿宋" w:eastAsia="仿宋" w:cs="宋体"/>
          <w:b w:val="0"/>
          <w:bCs w:val="0"/>
          <w:sz w:val="32"/>
          <w:szCs w:val="32"/>
        </w:rPr>
        <w:t>联系地址：本溪市住房公积金管理中心（本溪市</w:t>
      </w:r>
      <w:r>
        <w:rPr>
          <w:rFonts w:ascii="仿宋" w:hAnsi="仿宋" w:eastAsia="仿宋" w:cs="宋体"/>
          <w:b w:val="0"/>
          <w:bCs w:val="0"/>
          <w:sz w:val="32"/>
          <w:szCs w:val="32"/>
        </w:rPr>
        <w:t>明山区峪明路</w:t>
      </w:r>
      <w:r>
        <w:rPr>
          <w:rFonts w:hint="eastAsia" w:ascii="仿宋" w:hAnsi="仿宋" w:eastAsia="仿宋" w:cs="宋体"/>
          <w:b w:val="0"/>
          <w:bCs w:val="0"/>
          <w:sz w:val="32"/>
          <w:szCs w:val="32"/>
        </w:rPr>
        <w:t>276号）</w:t>
      </w:r>
    </w:p>
    <w:p w14:paraId="0E129783">
      <w:pPr>
        <w:pStyle w:val="2"/>
        <w:rPr>
          <w:rFonts w:hint="eastAsia"/>
        </w:rPr>
      </w:pPr>
    </w:p>
    <w:p w14:paraId="12AA9E4D">
      <w:pPr>
        <w:spacing w:after="0" w:line="560" w:lineRule="exact"/>
        <w:ind w:firstLine="3840" w:firstLineChars="1200"/>
        <w:rPr>
          <w:rFonts w:ascii="仿宋" w:hAnsi="仿宋" w:eastAsia="仿宋" w:cs="仿宋_GB2312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_GB2312"/>
          <w:b w:val="0"/>
          <w:bCs w:val="0"/>
          <w:sz w:val="32"/>
          <w:szCs w:val="32"/>
        </w:rPr>
        <w:t>本溪市住房公积金管理中心</w:t>
      </w:r>
    </w:p>
    <w:p w14:paraId="1EBF9CF9">
      <w:pPr>
        <w:spacing w:after="0" w:line="560" w:lineRule="exact"/>
        <w:ind w:firstLine="4480" w:firstLineChars="1400"/>
        <w:rPr>
          <w:rFonts w:hint="eastAsia" w:ascii="仿宋" w:hAnsi="仿宋" w:eastAsia="仿宋" w:cs="仿宋_GB2312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_GB2312"/>
          <w:b w:val="0"/>
          <w:bCs w:val="0"/>
          <w:sz w:val="32"/>
          <w:szCs w:val="32"/>
        </w:rPr>
        <w:t>202</w:t>
      </w:r>
      <w:r>
        <w:rPr>
          <w:rFonts w:hint="eastAsia" w:ascii="仿宋" w:hAnsi="仿宋" w:eastAsia="仿宋" w:cs="仿宋_GB2312"/>
          <w:b w:val="0"/>
          <w:bCs w:val="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_GB2312"/>
          <w:b w:val="0"/>
          <w:bCs w:val="0"/>
          <w:sz w:val="32"/>
          <w:szCs w:val="32"/>
        </w:rPr>
        <w:t>年</w:t>
      </w:r>
      <w:r>
        <w:rPr>
          <w:rFonts w:hint="eastAsia" w:ascii="仿宋" w:hAnsi="仿宋" w:eastAsia="仿宋" w:cs="仿宋_GB2312"/>
          <w:b w:val="0"/>
          <w:bCs w:val="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_GB2312"/>
          <w:b w:val="0"/>
          <w:bCs w:val="0"/>
          <w:sz w:val="32"/>
          <w:szCs w:val="32"/>
        </w:rPr>
        <w:t>月</w:t>
      </w:r>
      <w:r>
        <w:rPr>
          <w:rFonts w:hint="eastAsia" w:ascii="仿宋" w:hAnsi="仿宋" w:eastAsia="仿宋" w:cs="仿宋_GB2312"/>
          <w:b w:val="0"/>
          <w:bCs w:val="0"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 w:cs="仿宋_GB2312"/>
          <w:b w:val="0"/>
          <w:bCs w:val="0"/>
          <w:sz w:val="32"/>
          <w:szCs w:val="32"/>
        </w:rPr>
        <w:t>日</w:t>
      </w:r>
    </w:p>
    <w:p w14:paraId="6F24A859">
      <w:pPr>
        <w:pStyle w:val="7"/>
        <w:spacing w:after="240" w:afterLines="100"/>
        <w:jc w:val="both"/>
        <w:rPr>
          <w:rFonts w:hint="eastAsia" w:ascii="仿宋" w:hAnsi="仿宋" w:eastAsia="仿宋" w:cs="仿宋"/>
          <w:bCs w:val="0"/>
          <w:sz w:val="44"/>
          <w:szCs w:val="44"/>
        </w:rPr>
      </w:pPr>
    </w:p>
    <w:p w14:paraId="45EE289E">
      <w:pPr>
        <w:pStyle w:val="7"/>
        <w:spacing w:after="240" w:afterLines="100"/>
        <w:jc w:val="center"/>
        <w:rPr>
          <w:rFonts w:ascii="仿宋" w:hAnsi="仿宋" w:eastAsia="仿宋" w:cs="仿宋"/>
          <w:bCs w:val="0"/>
          <w:sz w:val="44"/>
          <w:szCs w:val="44"/>
        </w:rPr>
      </w:pPr>
      <w:r>
        <w:rPr>
          <w:rFonts w:hint="eastAsia" w:ascii="仿宋" w:hAnsi="仿宋" w:eastAsia="仿宋" w:cs="仿宋"/>
          <w:bCs w:val="0"/>
          <w:sz w:val="44"/>
          <w:szCs w:val="44"/>
        </w:rPr>
        <w:t>本溪市住房公积金管理中心</w:t>
      </w:r>
    </w:p>
    <w:p w14:paraId="11A0CF64">
      <w:pPr>
        <w:pStyle w:val="7"/>
        <w:spacing w:after="240" w:afterLines="100"/>
        <w:rPr>
          <w:rFonts w:ascii="仿宋" w:hAnsi="仿宋" w:eastAsia="仿宋" w:cs="仿宋"/>
          <w:bCs w:val="0"/>
          <w:sz w:val="44"/>
          <w:szCs w:val="44"/>
        </w:rPr>
      </w:pPr>
      <w:r>
        <w:rPr>
          <w:rFonts w:hint="eastAsia" w:ascii="仿宋" w:hAnsi="仿宋" w:eastAsia="仿宋" w:cs="仿宋"/>
          <w:bCs w:val="0"/>
          <w:sz w:val="44"/>
          <w:szCs w:val="44"/>
        </w:rPr>
        <w:t>送　达　回　执</w:t>
      </w:r>
    </w:p>
    <w:p w14:paraId="67218948">
      <w:pPr>
        <w:autoSpaceDE w:val="0"/>
        <w:autoSpaceDN w:val="0"/>
        <w:spacing w:line="560" w:lineRule="exact"/>
        <w:jc w:val="right"/>
        <w:rPr>
          <w:rFonts w:hint="default" w:ascii="仿宋" w:hAnsi="仿宋" w:eastAsia="仿宋" w:cs="宋体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sz w:val="28"/>
          <w:szCs w:val="28"/>
        </w:rPr>
        <w:t>编号：01202</w:t>
      </w:r>
      <w:r>
        <w:rPr>
          <w:rFonts w:hint="eastAsia" w:ascii="仿宋" w:hAnsi="仿宋" w:eastAsia="仿宋" w:cs="宋体"/>
          <w:sz w:val="28"/>
          <w:szCs w:val="28"/>
          <w:lang w:val="en-US" w:eastAsia="zh-CN"/>
        </w:rPr>
        <w:t>60131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4"/>
        <w:gridCol w:w="6844"/>
      </w:tblGrid>
      <w:tr w14:paraId="0B332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8" w:hRule="atLeast"/>
        </w:trPr>
        <w:tc>
          <w:tcPr>
            <w:tcW w:w="2104" w:type="dxa"/>
            <w:vAlign w:val="center"/>
          </w:tcPr>
          <w:p w14:paraId="32848E5C">
            <w:pPr>
              <w:spacing w:line="400" w:lineRule="exact"/>
              <w:jc w:val="center"/>
            </w:pPr>
            <w:r>
              <w:rPr>
                <w:rFonts w:hint="eastAsia" w:ascii="方正黑体简体" w:hAnsi="方正黑体简体" w:eastAsia="方正黑体简体" w:cs="方正黑体简体"/>
                <w:sz w:val="32"/>
                <w:szCs w:val="32"/>
              </w:rPr>
              <w:t>文书名称</w:t>
            </w:r>
          </w:p>
        </w:tc>
        <w:tc>
          <w:tcPr>
            <w:tcW w:w="6844" w:type="dxa"/>
            <w:vAlign w:val="center"/>
          </w:tcPr>
          <w:p w14:paraId="1F911CF2">
            <w:pPr>
              <w:autoSpaceDE w:val="0"/>
              <w:autoSpaceDN w:val="0"/>
              <w:spacing w:line="560" w:lineRule="exact"/>
              <w:jc w:val="center"/>
              <w:rPr>
                <w:rFonts w:ascii="方正黑体简体" w:hAnsi="方正黑体简体" w:eastAsia="方正黑体简体" w:cs="方正黑体简体"/>
                <w:sz w:val="32"/>
                <w:szCs w:val="32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2"/>
                <w:szCs w:val="32"/>
              </w:rPr>
              <w:t>本溪市住房公积金管理中心</w:t>
            </w:r>
          </w:p>
          <w:p w14:paraId="14F849EF">
            <w:pPr>
              <w:spacing w:line="400" w:lineRule="exact"/>
              <w:ind w:firstLine="160" w:firstLineChars="50"/>
              <w:jc w:val="center"/>
              <w:rPr>
                <w:rFonts w:ascii="方正黑体简体" w:hAnsi="方正黑体简体" w:eastAsia="方正黑体简体" w:cs="方正黑体简体"/>
                <w:sz w:val="32"/>
                <w:szCs w:val="32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2"/>
                <w:szCs w:val="32"/>
              </w:rPr>
              <w:t>首次责令限期缴存通知单</w:t>
            </w:r>
          </w:p>
        </w:tc>
      </w:tr>
      <w:tr w14:paraId="71D97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</w:trPr>
        <w:tc>
          <w:tcPr>
            <w:tcW w:w="2104" w:type="dxa"/>
            <w:vAlign w:val="center"/>
          </w:tcPr>
          <w:p w14:paraId="411F571E">
            <w:pPr>
              <w:spacing w:line="400" w:lineRule="exact"/>
              <w:jc w:val="center"/>
              <w:rPr>
                <w:rFonts w:ascii="方正黑体简体" w:hAnsi="方正黑体简体" w:eastAsia="方正黑体简体" w:cs="方正黑体简体"/>
                <w:sz w:val="32"/>
                <w:szCs w:val="32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2"/>
                <w:szCs w:val="32"/>
              </w:rPr>
              <w:t>文号</w:t>
            </w:r>
          </w:p>
        </w:tc>
        <w:tc>
          <w:tcPr>
            <w:tcW w:w="6844" w:type="dxa"/>
            <w:vAlign w:val="center"/>
          </w:tcPr>
          <w:p w14:paraId="379E39CA">
            <w:pPr>
              <w:spacing w:line="400" w:lineRule="exact"/>
              <w:jc w:val="center"/>
              <w:rPr>
                <w:rFonts w:ascii="方正黑体简体" w:hAnsi="方正黑体简体" w:eastAsia="方正黑体简体" w:cs="方正黑体简体"/>
                <w:sz w:val="32"/>
                <w:szCs w:val="32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2"/>
                <w:szCs w:val="32"/>
              </w:rPr>
              <w:t>﹝202</w:t>
            </w:r>
            <w:r>
              <w:rPr>
                <w:rFonts w:hint="eastAsia" w:ascii="方正黑体简体" w:hAnsi="方正黑体简体" w:eastAsia="方正黑体简体" w:cs="方正黑体简体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方正黑体简体" w:hAnsi="方正黑体简体" w:eastAsia="方正黑体简体" w:cs="方正黑体简体"/>
                <w:sz w:val="32"/>
                <w:szCs w:val="32"/>
              </w:rPr>
              <w:t>﹞</w:t>
            </w:r>
            <w:r>
              <w:rPr>
                <w:rFonts w:hint="eastAsia" w:ascii="方正黑体简体" w:hAnsi="方正黑体简体" w:eastAsia="方正黑体简体" w:cs="方正黑体简体"/>
                <w:sz w:val="32"/>
                <w:szCs w:val="32"/>
                <w:lang w:val="en-US" w:eastAsia="zh-CN"/>
              </w:rPr>
              <w:t>148</w:t>
            </w:r>
            <w:r>
              <w:rPr>
                <w:rFonts w:hint="eastAsia" w:ascii="方正黑体简体" w:hAnsi="方正黑体简体" w:eastAsia="方正黑体简体" w:cs="方正黑体简体"/>
                <w:sz w:val="32"/>
                <w:szCs w:val="32"/>
              </w:rPr>
              <w:t>号</w:t>
            </w:r>
          </w:p>
        </w:tc>
      </w:tr>
      <w:tr w14:paraId="082CB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1" w:hRule="atLeast"/>
        </w:trPr>
        <w:tc>
          <w:tcPr>
            <w:tcW w:w="2104" w:type="dxa"/>
            <w:vAlign w:val="center"/>
          </w:tcPr>
          <w:p w14:paraId="7CD07340">
            <w:pPr>
              <w:widowControl w:val="0"/>
              <w:snapToGrid/>
              <w:spacing w:line="360" w:lineRule="exact"/>
              <w:jc w:val="center"/>
              <w:textAlignment w:val="baseline"/>
              <w:rPr>
                <w:rFonts w:ascii="方正黑体简体" w:hAnsi="方正黑体简体" w:eastAsia="方正黑体简体" w:cs="方正黑体简体"/>
                <w:sz w:val="28"/>
                <w:szCs w:val="28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8"/>
                <w:szCs w:val="28"/>
              </w:rPr>
              <w:t>首次下达</w:t>
            </w:r>
          </w:p>
          <w:p w14:paraId="05F99CF9">
            <w:pPr>
              <w:widowControl w:val="0"/>
              <w:snapToGrid/>
              <w:spacing w:line="360" w:lineRule="exact"/>
              <w:jc w:val="center"/>
              <w:textAlignment w:val="baseline"/>
              <w:rPr>
                <w:rFonts w:ascii="方正黑体简体" w:hAnsi="方正黑体简体" w:eastAsia="方正黑体简体" w:cs="方正黑体简体"/>
                <w:sz w:val="32"/>
                <w:szCs w:val="32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8"/>
                <w:szCs w:val="28"/>
              </w:rPr>
              <w:t>催缴单时间</w:t>
            </w:r>
          </w:p>
        </w:tc>
        <w:tc>
          <w:tcPr>
            <w:tcW w:w="6844" w:type="dxa"/>
            <w:vAlign w:val="center"/>
          </w:tcPr>
          <w:p w14:paraId="75CA9134">
            <w:pPr>
              <w:spacing w:line="400" w:lineRule="exact"/>
              <w:ind w:firstLine="640" w:firstLineChars="200"/>
              <w:jc w:val="center"/>
              <w:rPr>
                <w:rFonts w:ascii="方正黑体简体" w:hAnsi="方正黑体简体" w:eastAsia="方正黑体简体" w:cs="方正黑体简体"/>
                <w:sz w:val="32"/>
                <w:szCs w:val="32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2"/>
                <w:szCs w:val="32"/>
              </w:rPr>
              <w:t xml:space="preserve">               年   月   日</w:t>
            </w:r>
          </w:p>
        </w:tc>
      </w:tr>
      <w:tr w14:paraId="3358A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2104" w:type="dxa"/>
            <w:vAlign w:val="center"/>
          </w:tcPr>
          <w:p w14:paraId="23E7EA0D">
            <w:pPr>
              <w:spacing w:line="400" w:lineRule="exact"/>
              <w:jc w:val="center"/>
            </w:pPr>
            <w:r>
              <w:rPr>
                <w:rFonts w:hint="eastAsia" w:ascii="方正黑体简体" w:hAnsi="方正黑体简体" w:eastAsia="方正黑体简体" w:cs="方正黑体简体"/>
                <w:sz w:val="32"/>
                <w:szCs w:val="32"/>
              </w:rPr>
              <w:t>接收时间</w:t>
            </w:r>
          </w:p>
        </w:tc>
        <w:tc>
          <w:tcPr>
            <w:tcW w:w="6844" w:type="dxa"/>
            <w:vAlign w:val="center"/>
          </w:tcPr>
          <w:p w14:paraId="2BCE1D34">
            <w:pPr>
              <w:spacing w:line="400" w:lineRule="exact"/>
              <w:ind w:firstLine="640" w:firstLineChars="200"/>
              <w:jc w:val="center"/>
              <w:rPr>
                <w:rFonts w:ascii="方正黑体简体" w:hAnsi="方正黑体简体" w:eastAsia="方正黑体简体" w:cs="方正黑体简体"/>
                <w:sz w:val="32"/>
                <w:szCs w:val="32"/>
              </w:rPr>
            </w:pPr>
          </w:p>
        </w:tc>
      </w:tr>
      <w:tr w14:paraId="0572D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0" w:hRule="atLeast"/>
        </w:trPr>
        <w:tc>
          <w:tcPr>
            <w:tcW w:w="2104" w:type="dxa"/>
            <w:vAlign w:val="center"/>
          </w:tcPr>
          <w:p w14:paraId="5FCC2DFA">
            <w:pPr>
              <w:spacing w:line="400" w:lineRule="exact"/>
              <w:jc w:val="center"/>
            </w:pPr>
            <w:r>
              <w:rPr>
                <w:rFonts w:hint="eastAsia" w:ascii="方正黑体简体" w:hAnsi="方正黑体简体" w:eastAsia="方正黑体简体" w:cs="方正黑体简体"/>
                <w:sz w:val="32"/>
                <w:szCs w:val="32"/>
              </w:rPr>
              <w:t>被送达单位或人（单位名称或姓名）</w:t>
            </w:r>
          </w:p>
          <w:p w14:paraId="77FB74AF">
            <w:pPr>
              <w:spacing w:line="400" w:lineRule="exact"/>
              <w:jc w:val="center"/>
            </w:pPr>
          </w:p>
        </w:tc>
        <w:tc>
          <w:tcPr>
            <w:tcW w:w="6844" w:type="dxa"/>
            <w:vAlign w:val="center"/>
          </w:tcPr>
          <w:p w14:paraId="5DE4BAA2">
            <w:pPr>
              <w:spacing w:line="579" w:lineRule="exact"/>
              <w:ind w:firstLine="170" w:firstLineChars="50"/>
              <w:jc w:val="center"/>
              <w:rPr>
                <w:rFonts w:ascii="方正黑体简体" w:hAnsi="方正黑体简体" w:eastAsia="方正黑体简体" w:cs="方正黑体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4"/>
                <w:szCs w:val="34"/>
              </w:rPr>
              <w:t xml:space="preserve">  </w:t>
            </w:r>
            <w:r>
              <w:rPr>
                <w:rFonts w:hint="eastAsia" w:ascii="方正黑体简体" w:hAnsi="方正黑体简体" w:eastAsia="方正黑体简体" w:cs="方正黑体简体"/>
                <w:sz w:val="32"/>
                <w:szCs w:val="32"/>
              </w:rPr>
              <w:t>单位盖章或个人签名</w:t>
            </w:r>
          </w:p>
          <w:p w14:paraId="0AA3A589">
            <w:pPr>
              <w:spacing w:line="400" w:lineRule="exact"/>
              <w:rPr>
                <w:rFonts w:ascii="方正黑体简体" w:hAnsi="方正黑体简体" w:eastAsia="方正黑体简体" w:cs="方正黑体简体"/>
                <w:sz w:val="32"/>
                <w:szCs w:val="32"/>
              </w:rPr>
            </w:pPr>
          </w:p>
          <w:p w14:paraId="7A4A0563">
            <w:pPr>
              <w:spacing w:line="400" w:lineRule="exact"/>
              <w:ind w:firstLine="640" w:firstLineChars="200"/>
              <w:jc w:val="center"/>
              <w:rPr>
                <w:rFonts w:ascii="方正黑体简体" w:hAnsi="方正黑体简体" w:eastAsia="方正黑体简体" w:cs="方正黑体简体"/>
                <w:sz w:val="32"/>
                <w:szCs w:val="32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2"/>
                <w:szCs w:val="32"/>
              </w:rPr>
              <w:t xml:space="preserve">      年   月   日</w:t>
            </w:r>
          </w:p>
          <w:p w14:paraId="6A220108">
            <w:pPr>
              <w:spacing w:line="400" w:lineRule="exact"/>
              <w:ind w:firstLine="640" w:firstLineChars="200"/>
              <w:jc w:val="center"/>
              <w:rPr>
                <w:rFonts w:ascii="方正黑体简体" w:hAnsi="方正黑体简体" w:eastAsia="方正黑体简体" w:cs="方正黑体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　　   （印　章）</w:t>
            </w:r>
          </w:p>
        </w:tc>
      </w:tr>
      <w:tr w14:paraId="3D04C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atLeast"/>
        </w:trPr>
        <w:tc>
          <w:tcPr>
            <w:tcW w:w="2104" w:type="dxa"/>
            <w:vAlign w:val="center"/>
          </w:tcPr>
          <w:p w14:paraId="77CE00E1">
            <w:pPr>
              <w:spacing w:line="400" w:lineRule="exact"/>
              <w:jc w:val="center"/>
              <w:rPr>
                <w:rFonts w:ascii="方正黑体简体" w:hAnsi="方正黑体简体" w:eastAsia="方正黑体简体" w:cs="方正黑体简体"/>
                <w:sz w:val="32"/>
                <w:szCs w:val="32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2"/>
                <w:szCs w:val="32"/>
              </w:rPr>
              <w:t>单位拒签</w:t>
            </w:r>
          </w:p>
          <w:p w14:paraId="57A87D82">
            <w:pPr>
              <w:spacing w:line="400" w:lineRule="exact"/>
              <w:jc w:val="center"/>
              <w:rPr>
                <w:rFonts w:ascii="方正黑体简体" w:hAnsi="方正黑体简体" w:eastAsia="方正黑体简体" w:cs="方正黑体简体"/>
                <w:sz w:val="32"/>
                <w:szCs w:val="32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2"/>
                <w:szCs w:val="32"/>
              </w:rPr>
              <w:t>情况说明</w:t>
            </w:r>
          </w:p>
        </w:tc>
        <w:tc>
          <w:tcPr>
            <w:tcW w:w="6844" w:type="dxa"/>
            <w:vAlign w:val="center"/>
          </w:tcPr>
          <w:p w14:paraId="7FF2CB27">
            <w:pPr>
              <w:spacing w:line="400" w:lineRule="exact"/>
              <w:ind w:firstLine="640" w:firstLineChars="200"/>
              <w:jc w:val="center"/>
              <w:rPr>
                <w:rFonts w:ascii="方正仿宋简体" w:hAnsi="方正仿宋简体" w:eastAsia="方正仿宋简体" w:cs="方正仿宋简体"/>
                <w:sz w:val="32"/>
                <w:szCs w:val="32"/>
              </w:rPr>
            </w:pPr>
          </w:p>
        </w:tc>
      </w:tr>
    </w:tbl>
    <w:p w14:paraId="108A2C04">
      <w:pPr>
        <w:rPr>
          <w:rFonts w:ascii="仿宋" w:hAnsi="仿宋" w:eastAsia="仿宋" w:cs="宋体"/>
          <w:sz w:val="32"/>
          <w:szCs w:val="32"/>
        </w:rPr>
      </w:pPr>
      <w:r>
        <w:rPr>
          <w:rFonts w:hint="eastAsia"/>
        </w:rPr>
        <w:t xml:space="preserve">                         </w:t>
      </w:r>
    </w:p>
    <w:sectPr>
      <w:pgSz w:w="11906" w:h="16838"/>
      <w:pgMar w:top="1440" w:right="1800" w:bottom="1157" w:left="1800" w:header="708" w:footer="709" w:gutter="0"/>
      <w:cols w:space="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Tahoma">
    <w:altName w:val="noto sans thai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noto sans thai">
    <w:panose1 w:val="020B0502040504020204"/>
    <w:charset w:val="00"/>
    <w:family w:val="auto"/>
    <w:pitch w:val="default"/>
    <w:sig w:usb0="81000063" w:usb1="00002000" w:usb2="00000000" w:usb3="00000000" w:csb0="00010000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 Light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altName w:val="Noto Sans CJK SC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Noto Sans CJK SC">
    <w:panose1 w:val="020B0500000000000000"/>
    <w:charset w:val="86"/>
    <w:family w:val="auto"/>
    <w:pitch w:val="default"/>
    <w:sig w:usb0="30000083" w:usb1="2BDF3C10" w:usb2="00000016" w:usb3="00000000" w:csb0="602E0107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Consolas">
    <w:altName w:val="Liberation Sans Narrow"/>
    <w:panose1 w:val="020B0609020204030204"/>
    <w:charset w:val="00"/>
    <w:family w:val="modern"/>
    <w:pitch w:val="default"/>
    <w:sig w:usb0="00000000" w:usb1="00000000" w:usb2="00000009" w:usb3="00000000" w:csb0="6000019F" w:csb1="DFD70000"/>
  </w:font>
  <w:font w:name="Liberation Sans Narrow">
    <w:panose1 w:val="020B0606020202030204"/>
    <w:charset w:val="00"/>
    <w:family w:val="auto"/>
    <w:pitch w:val="default"/>
    <w:sig w:usb0="A00002AF" w:usb1="500078FB" w:usb2="00000000" w:usb3="00000000" w:csb0="6000009F" w:csb1="DFD7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黑体简体">
    <w:altName w:val="方正黑体_GBK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方正仿宋简体">
    <w:altName w:val="方正仿宋_GBK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等线 Light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g5ZjAzYzJiOWM4YTg3YmFmN2RkNGQ2M2JiMWE0MzYifQ=="/>
  </w:docVars>
  <w:rsids>
    <w:rsidRoot w:val="0098566C"/>
    <w:rsid w:val="000034BC"/>
    <w:rsid w:val="00004116"/>
    <w:rsid w:val="00004203"/>
    <w:rsid w:val="000068C7"/>
    <w:rsid w:val="00006BBF"/>
    <w:rsid w:val="00010152"/>
    <w:rsid w:val="00011F17"/>
    <w:rsid w:val="00014E63"/>
    <w:rsid w:val="000204FD"/>
    <w:rsid w:val="00021B92"/>
    <w:rsid w:val="0002442B"/>
    <w:rsid w:val="000316BC"/>
    <w:rsid w:val="00043805"/>
    <w:rsid w:val="00057A93"/>
    <w:rsid w:val="00060B1E"/>
    <w:rsid w:val="00064DA7"/>
    <w:rsid w:val="0006600D"/>
    <w:rsid w:val="00071312"/>
    <w:rsid w:val="0007386F"/>
    <w:rsid w:val="00075BCD"/>
    <w:rsid w:val="00082376"/>
    <w:rsid w:val="0009078A"/>
    <w:rsid w:val="00097D06"/>
    <w:rsid w:val="000A0F8F"/>
    <w:rsid w:val="000A46E1"/>
    <w:rsid w:val="000A4DC4"/>
    <w:rsid w:val="000B369B"/>
    <w:rsid w:val="000C0F1E"/>
    <w:rsid w:val="000C2AC7"/>
    <w:rsid w:val="000C3C1A"/>
    <w:rsid w:val="000F0644"/>
    <w:rsid w:val="000F0AC0"/>
    <w:rsid w:val="000F227A"/>
    <w:rsid w:val="000F5492"/>
    <w:rsid w:val="00107151"/>
    <w:rsid w:val="00120A98"/>
    <w:rsid w:val="00135BB1"/>
    <w:rsid w:val="0014527D"/>
    <w:rsid w:val="001551D1"/>
    <w:rsid w:val="001628B3"/>
    <w:rsid w:val="00166101"/>
    <w:rsid w:val="00173539"/>
    <w:rsid w:val="001756EE"/>
    <w:rsid w:val="0018221F"/>
    <w:rsid w:val="00191C7C"/>
    <w:rsid w:val="001923E1"/>
    <w:rsid w:val="00193761"/>
    <w:rsid w:val="00197BA1"/>
    <w:rsid w:val="001A47BC"/>
    <w:rsid w:val="001B107D"/>
    <w:rsid w:val="001B1B43"/>
    <w:rsid w:val="001C05A5"/>
    <w:rsid w:val="001C2983"/>
    <w:rsid w:val="001C2A2A"/>
    <w:rsid w:val="001D216F"/>
    <w:rsid w:val="001D25C5"/>
    <w:rsid w:val="001E30D0"/>
    <w:rsid w:val="001F1F92"/>
    <w:rsid w:val="001F584B"/>
    <w:rsid w:val="001F5864"/>
    <w:rsid w:val="002054AA"/>
    <w:rsid w:val="00217EA0"/>
    <w:rsid w:val="00220F84"/>
    <w:rsid w:val="00221960"/>
    <w:rsid w:val="002341D6"/>
    <w:rsid w:val="002346BF"/>
    <w:rsid w:val="00247E11"/>
    <w:rsid w:val="00262A17"/>
    <w:rsid w:val="00271AE4"/>
    <w:rsid w:val="00273BC6"/>
    <w:rsid w:val="00286FCA"/>
    <w:rsid w:val="00291C2C"/>
    <w:rsid w:val="002964AC"/>
    <w:rsid w:val="002A29A8"/>
    <w:rsid w:val="002A2CE0"/>
    <w:rsid w:val="002A312F"/>
    <w:rsid w:val="002A5931"/>
    <w:rsid w:val="002A5FDD"/>
    <w:rsid w:val="002B4195"/>
    <w:rsid w:val="002B6876"/>
    <w:rsid w:val="002D0843"/>
    <w:rsid w:val="002D1D4D"/>
    <w:rsid w:val="002D20BF"/>
    <w:rsid w:val="002F16F0"/>
    <w:rsid w:val="002F61F9"/>
    <w:rsid w:val="0030281B"/>
    <w:rsid w:val="00303392"/>
    <w:rsid w:val="0030348E"/>
    <w:rsid w:val="003034BA"/>
    <w:rsid w:val="00317239"/>
    <w:rsid w:val="00321A99"/>
    <w:rsid w:val="00322B46"/>
    <w:rsid w:val="00326ED8"/>
    <w:rsid w:val="00344D7A"/>
    <w:rsid w:val="003467E0"/>
    <w:rsid w:val="00350DE8"/>
    <w:rsid w:val="003533C7"/>
    <w:rsid w:val="00356662"/>
    <w:rsid w:val="00364348"/>
    <w:rsid w:val="003766D1"/>
    <w:rsid w:val="0037733F"/>
    <w:rsid w:val="003819D8"/>
    <w:rsid w:val="0038504A"/>
    <w:rsid w:val="0038514A"/>
    <w:rsid w:val="0038798E"/>
    <w:rsid w:val="0039027C"/>
    <w:rsid w:val="003A156C"/>
    <w:rsid w:val="003A285F"/>
    <w:rsid w:val="003C0DA6"/>
    <w:rsid w:val="003C2817"/>
    <w:rsid w:val="003C4A78"/>
    <w:rsid w:val="003C4E36"/>
    <w:rsid w:val="003D53CB"/>
    <w:rsid w:val="003E46BD"/>
    <w:rsid w:val="00403BEC"/>
    <w:rsid w:val="0041663C"/>
    <w:rsid w:val="00417E7F"/>
    <w:rsid w:val="00425F14"/>
    <w:rsid w:val="004310A0"/>
    <w:rsid w:val="00440D02"/>
    <w:rsid w:val="0044189C"/>
    <w:rsid w:val="00453804"/>
    <w:rsid w:val="004637D4"/>
    <w:rsid w:val="004665A0"/>
    <w:rsid w:val="00470D0A"/>
    <w:rsid w:val="00472F4B"/>
    <w:rsid w:val="00476149"/>
    <w:rsid w:val="00477BA6"/>
    <w:rsid w:val="00485069"/>
    <w:rsid w:val="004906B8"/>
    <w:rsid w:val="0049116F"/>
    <w:rsid w:val="004A35CA"/>
    <w:rsid w:val="004A412E"/>
    <w:rsid w:val="004B27CA"/>
    <w:rsid w:val="004B3863"/>
    <w:rsid w:val="004B5BDF"/>
    <w:rsid w:val="004B63C3"/>
    <w:rsid w:val="004C6B41"/>
    <w:rsid w:val="004D38DD"/>
    <w:rsid w:val="004F0C60"/>
    <w:rsid w:val="004F4C3F"/>
    <w:rsid w:val="0050060F"/>
    <w:rsid w:val="005125C0"/>
    <w:rsid w:val="00514800"/>
    <w:rsid w:val="00515EA9"/>
    <w:rsid w:val="00567A06"/>
    <w:rsid w:val="005745EC"/>
    <w:rsid w:val="00575850"/>
    <w:rsid w:val="0057632C"/>
    <w:rsid w:val="00586CEA"/>
    <w:rsid w:val="00591524"/>
    <w:rsid w:val="0059161F"/>
    <w:rsid w:val="00597C50"/>
    <w:rsid w:val="005A3554"/>
    <w:rsid w:val="005A66EC"/>
    <w:rsid w:val="005B7BDE"/>
    <w:rsid w:val="005D56A8"/>
    <w:rsid w:val="005D66A5"/>
    <w:rsid w:val="006242A1"/>
    <w:rsid w:val="00647826"/>
    <w:rsid w:val="00650F92"/>
    <w:rsid w:val="00656F72"/>
    <w:rsid w:val="0066178C"/>
    <w:rsid w:val="006625D7"/>
    <w:rsid w:val="00690776"/>
    <w:rsid w:val="0069491A"/>
    <w:rsid w:val="00696ABC"/>
    <w:rsid w:val="006A0132"/>
    <w:rsid w:val="006A5638"/>
    <w:rsid w:val="006B2F29"/>
    <w:rsid w:val="006C20B2"/>
    <w:rsid w:val="006C2CD2"/>
    <w:rsid w:val="006C69FA"/>
    <w:rsid w:val="006D0258"/>
    <w:rsid w:val="006E458D"/>
    <w:rsid w:val="006F3419"/>
    <w:rsid w:val="0070106A"/>
    <w:rsid w:val="007112E8"/>
    <w:rsid w:val="0071309E"/>
    <w:rsid w:val="00724836"/>
    <w:rsid w:val="00731473"/>
    <w:rsid w:val="007330CA"/>
    <w:rsid w:val="00747A2C"/>
    <w:rsid w:val="00753881"/>
    <w:rsid w:val="007611AE"/>
    <w:rsid w:val="00763419"/>
    <w:rsid w:val="007800AA"/>
    <w:rsid w:val="00791CC8"/>
    <w:rsid w:val="0079603A"/>
    <w:rsid w:val="007A12B0"/>
    <w:rsid w:val="007A151B"/>
    <w:rsid w:val="007A5F48"/>
    <w:rsid w:val="007B1D6B"/>
    <w:rsid w:val="007B4053"/>
    <w:rsid w:val="007B46C0"/>
    <w:rsid w:val="007C3A0D"/>
    <w:rsid w:val="007C4241"/>
    <w:rsid w:val="007D086E"/>
    <w:rsid w:val="007D0B9C"/>
    <w:rsid w:val="007E56F1"/>
    <w:rsid w:val="007E5B74"/>
    <w:rsid w:val="007F1D63"/>
    <w:rsid w:val="007F3FB6"/>
    <w:rsid w:val="0080237A"/>
    <w:rsid w:val="00802549"/>
    <w:rsid w:val="00803963"/>
    <w:rsid w:val="00821297"/>
    <w:rsid w:val="0082410F"/>
    <w:rsid w:val="008325C9"/>
    <w:rsid w:val="00834882"/>
    <w:rsid w:val="008418E1"/>
    <w:rsid w:val="00845C19"/>
    <w:rsid w:val="00846584"/>
    <w:rsid w:val="00852D0E"/>
    <w:rsid w:val="00852E74"/>
    <w:rsid w:val="00862481"/>
    <w:rsid w:val="00862674"/>
    <w:rsid w:val="00865BC9"/>
    <w:rsid w:val="0087173F"/>
    <w:rsid w:val="00877E44"/>
    <w:rsid w:val="00882ECE"/>
    <w:rsid w:val="008935A1"/>
    <w:rsid w:val="00894FE2"/>
    <w:rsid w:val="008A2682"/>
    <w:rsid w:val="008A2F90"/>
    <w:rsid w:val="008A40E8"/>
    <w:rsid w:val="008A5066"/>
    <w:rsid w:val="008B0474"/>
    <w:rsid w:val="008B2A57"/>
    <w:rsid w:val="008B2FFB"/>
    <w:rsid w:val="008B34C1"/>
    <w:rsid w:val="008B5951"/>
    <w:rsid w:val="008C2736"/>
    <w:rsid w:val="008C4E51"/>
    <w:rsid w:val="008D279C"/>
    <w:rsid w:val="008E6587"/>
    <w:rsid w:val="008F40E0"/>
    <w:rsid w:val="008F5B11"/>
    <w:rsid w:val="008F6824"/>
    <w:rsid w:val="009001B1"/>
    <w:rsid w:val="00903DC8"/>
    <w:rsid w:val="00914699"/>
    <w:rsid w:val="009170A6"/>
    <w:rsid w:val="009271B3"/>
    <w:rsid w:val="009320FF"/>
    <w:rsid w:val="009350FC"/>
    <w:rsid w:val="0093607C"/>
    <w:rsid w:val="0093692E"/>
    <w:rsid w:val="00942A32"/>
    <w:rsid w:val="00944EF7"/>
    <w:rsid w:val="00947C21"/>
    <w:rsid w:val="00950346"/>
    <w:rsid w:val="00954BA9"/>
    <w:rsid w:val="00961863"/>
    <w:rsid w:val="009644B6"/>
    <w:rsid w:val="0096528F"/>
    <w:rsid w:val="0098566C"/>
    <w:rsid w:val="0098644D"/>
    <w:rsid w:val="00986B32"/>
    <w:rsid w:val="0099521A"/>
    <w:rsid w:val="009A7C0C"/>
    <w:rsid w:val="009C2418"/>
    <w:rsid w:val="009D1EEB"/>
    <w:rsid w:val="009D6794"/>
    <w:rsid w:val="009D7344"/>
    <w:rsid w:val="009E07EC"/>
    <w:rsid w:val="009E0E62"/>
    <w:rsid w:val="009E5C6F"/>
    <w:rsid w:val="009F0E38"/>
    <w:rsid w:val="00A167A2"/>
    <w:rsid w:val="00A233C5"/>
    <w:rsid w:val="00A23E65"/>
    <w:rsid w:val="00A306A9"/>
    <w:rsid w:val="00A31AD0"/>
    <w:rsid w:val="00A33795"/>
    <w:rsid w:val="00A543A4"/>
    <w:rsid w:val="00A55FD8"/>
    <w:rsid w:val="00A56DF7"/>
    <w:rsid w:val="00A63C21"/>
    <w:rsid w:val="00A76FB8"/>
    <w:rsid w:val="00A822DC"/>
    <w:rsid w:val="00A86E59"/>
    <w:rsid w:val="00A92BD5"/>
    <w:rsid w:val="00A944B6"/>
    <w:rsid w:val="00A95431"/>
    <w:rsid w:val="00AA3CFF"/>
    <w:rsid w:val="00AA7306"/>
    <w:rsid w:val="00AB590C"/>
    <w:rsid w:val="00AB6F97"/>
    <w:rsid w:val="00AC2253"/>
    <w:rsid w:val="00AE153C"/>
    <w:rsid w:val="00AE793F"/>
    <w:rsid w:val="00AF0147"/>
    <w:rsid w:val="00AF4C6C"/>
    <w:rsid w:val="00B0104B"/>
    <w:rsid w:val="00B07233"/>
    <w:rsid w:val="00B075B8"/>
    <w:rsid w:val="00B17DA9"/>
    <w:rsid w:val="00B20116"/>
    <w:rsid w:val="00B2195D"/>
    <w:rsid w:val="00B21B1D"/>
    <w:rsid w:val="00B23009"/>
    <w:rsid w:val="00B27D3D"/>
    <w:rsid w:val="00B37F98"/>
    <w:rsid w:val="00B40CE4"/>
    <w:rsid w:val="00B4346B"/>
    <w:rsid w:val="00B45AB8"/>
    <w:rsid w:val="00B53C1D"/>
    <w:rsid w:val="00B60760"/>
    <w:rsid w:val="00B7153D"/>
    <w:rsid w:val="00B8072A"/>
    <w:rsid w:val="00B84C06"/>
    <w:rsid w:val="00B84C9F"/>
    <w:rsid w:val="00B9340F"/>
    <w:rsid w:val="00BA06D2"/>
    <w:rsid w:val="00BA617F"/>
    <w:rsid w:val="00BB1594"/>
    <w:rsid w:val="00BB7450"/>
    <w:rsid w:val="00BC0889"/>
    <w:rsid w:val="00BC5F8F"/>
    <w:rsid w:val="00BD12AC"/>
    <w:rsid w:val="00BD3220"/>
    <w:rsid w:val="00BD541D"/>
    <w:rsid w:val="00BE0FF2"/>
    <w:rsid w:val="00BF0F24"/>
    <w:rsid w:val="00BF7EF4"/>
    <w:rsid w:val="00BF7FCC"/>
    <w:rsid w:val="00C04E12"/>
    <w:rsid w:val="00C16CF9"/>
    <w:rsid w:val="00C23671"/>
    <w:rsid w:val="00C34428"/>
    <w:rsid w:val="00C43C1A"/>
    <w:rsid w:val="00C43CD0"/>
    <w:rsid w:val="00C440A4"/>
    <w:rsid w:val="00C527EE"/>
    <w:rsid w:val="00C5600F"/>
    <w:rsid w:val="00C57189"/>
    <w:rsid w:val="00C611CC"/>
    <w:rsid w:val="00C619D1"/>
    <w:rsid w:val="00C66572"/>
    <w:rsid w:val="00C72447"/>
    <w:rsid w:val="00C95F9C"/>
    <w:rsid w:val="00CA0BC9"/>
    <w:rsid w:val="00CA622C"/>
    <w:rsid w:val="00CA6F25"/>
    <w:rsid w:val="00CB02E5"/>
    <w:rsid w:val="00CB5A54"/>
    <w:rsid w:val="00CB6FC4"/>
    <w:rsid w:val="00CB703F"/>
    <w:rsid w:val="00CC6E2E"/>
    <w:rsid w:val="00CD3AEC"/>
    <w:rsid w:val="00CE0DB7"/>
    <w:rsid w:val="00CF5C1E"/>
    <w:rsid w:val="00D0167B"/>
    <w:rsid w:val="00D03763"/>
    <w:rsid w:val="00D03ECF"/>
    <w:rsid w:val="00D0452C"/>
    <w:rsid w:val="00D11F5F"/>
    <w:rsid w:val="00D13EBC"/>
    <w:rsid w:val="00D14C01"/>
    <w:rsid w:val="00D25257"/>
    <w:rsid w:val="00D264B9"/>
    <w:rsid w:val="00D26669"/>
    <w:rsid w:val="00D444F0"/>
    <w:rsid w:val="00D459FE"/>
    <w:rsid w:val="00D54D05"/>
    <w:rsid w:val="00D55C63"/>
    <w:rsid w:val="00D57349"/>
    <w:rsid w:val="00D71189"/>
    <w:rsid w:val="00D81512"/>
    <w:rsid w:val="00D86403"/>
    <w:rsid w:val="00D93650"/>
    <w:rsid w:val="00D94642"/>
    <w:rsid w:val="00D96A4A"/>
    <w:rsid w:val="00D972FD"/>
    <w:rsid w:val="00DA0A9D"/>
    <w:rsid w:val="00DA3B3A"/>
    <w:rsid w:val="00DA55D9"/>
    <w:rsid w:val="00DB012E"/>
    <w:rsid w:val="00DB2647"/>
    <w:rsid w:val="00DC2D27"/>
    <w:rsid w:val="00DD1EE3"/>
    <w:rsid w:val="00DD212E"/>
    <w:rsid w:val="00DD2AAC"/>
    <w:rsid w:val="00DD3763"/>
    <w:rsid w:val="00DD424F"/>
    <w:rsid w:val="00DD511A"/>
    <w:rsid w:val="00DE087D"/>
    <w:rsid w:val="00DE1C17"/>
    <w:rsid w:val="00DF5855"/>
    <w:rsid w:val="00E05A6F"/>
    <w:rsid w:val="00E13F46"/>
    <w:rsid w:val="00E17F9F"/>
    <w:rsid w:val="00E20ED2"/>
    <w:rsid w:val="00E25DC3"/>
    <w:rsid w:val="00E44432"/>
    <w:rsid w:val="00E508F0"/>
    <w:rsid w:val="00E51B81"/>
    <w:rsid w:val="00E83997"/>
    <w:rsid w:val="00E85734"/>
    <w:rsid w:val="00E85B6C"/>
    <w:rsid w:val="00E90DAE"/>
    <w:rsid w:val="00EA4692"/>
    <w:rsid w:val="00EB6B4B"/>
    <w:rsid w:val="00EC3048"/>
    <w:rsid w:val="00EC6512"/>
    <w:rsid w:val="00ED29E2"/>
    <w:rsid w:val="00ED71EF"/>
    <w:rsid w:val="00ED737C"/>
    <w:rsid w:val="00ED7898"/>
    <w:rsid w:val="00EE6161"/>
    <w:rsid w:val="00EF2CDF"/>
    <w:rsid w:val="00EF3DAF"/>
    <w:rsid w:val="00F01B0E"/>
    <w:rsid w:val="00F022EB"/>
    <w:rsid w:val="00F120FB"/>
    <w:rsid w:val="00F30CEB"/>
    <w:rsid w:val="00F47E32"/>
    <w:rsid w:val="00F53754"/>
    <w:rsid w:val="00F567A2"/>
    <w:rsid w:val="00F56B16"/>
    <w:rsid w:val="00F62FDB"/>
    <w:rsid w:val="00F823B7"/>
    <w:rsid w:val="00F87810"/>
    <w:rsid w:val="00F93E90"/>
    <w:rsid w:val="00F95FFC"/>
    <w:rsid w:val="00FA78C3"/>
    <w:rsid w:val="00FB3D3C"/>
    <w:rsid w:val="00FC0ECB"/>
    <w:rsid w:val="00FC2C9A"/>
    <w:rsid w:val="00FC59EF"/>
    <w:rsid w:val="00FD06F0"/>
    <w:rsid w:val="00FD25FF"/>
    <w:rsid w:val="00FD6AD0"/>
    <w:rsid w:val="00FD700F"/>
    <w:rsid w:val="00FE2622"/>
    <w:rsid w:val="00FE6734"/>
    <w:rsid w:val="00FF031C"/>
    <w:rsid w:val="00FF64F7"/>
    <w:rsid w:val="00FF721A"/>
    <w:rsid w:val="011867A0"/>
    <w:rsid w:val="0385459C"/>
    <w:rsid w:val="04EC6AF8"/>
    <w:rsid w:val="05191440"/>
    <w:rsid w:val="06DA69AD"/>
    <w:rsid w:val="076C612F"/>
    <w:rsid w:val="07DB29DD"/>
    <w:rsid w:val="08053EFD"/>
    <w:rsid w:val="093F0D49"/>
    <w:rsid w:val="0D0E73B0"/>
    <w:rsid w:val="0E1F6726"/>
    <w:rsid w:val="143A1693"/>
    <w:rsid w:val="179D2F37"/>
    <w:rsid w:val="17E551B2"/>
    <w:rsid w:val="1B762547"/>
    <w:rsid w:val="1B8151F1"/>
    <w:rsid w:val="1CF3778C"/>
    <w:rsid w:val="1D30367F"/>
    <w:rsid w:val="1E2874B1"/>
    <w:rsid w:val="1EFB5963"/>
    <w:rsid w:val="1FDD4940"/>
    <w:rsid w:val="225F4A61"/>
    <w:rsid w:val="247131B9"/>
    <w:rsid w:val="25630754"/>
    <w:rsid w:val="27781B9E"/>
    <w:rsid w:val="279B3ADF"/>
    <w:rsid w:val="29610BA9"/>
    <w:rsid w:val="2A8A2314"/>
    <w:rsid w:val="2B85488A"/>
    <w:rsid w:val="2E3031D3"/>
    <w:rsid w:val="2E5A2E30"/>
    <w:rsid w:val="30DF243B"/>
    <w:rsid w:val="32B11565"/>
    <w:rsid w:val="333D3C9C"/>
    <w:rsid w:val="35FE43D3"/>
    <w:rsid w:val="39FE79FF"/>
    <w:rsid w:val="3B64270E"/>
    <w:rsid w:val="3C2479A4"/>
    <w:rsid w:val="3C471EF3"/>
    <w:rsid w:val="405151E1"/>
    <w:rsid w:val="40850EBA"/>
    <w:rsid w:val="40FB0659"/>
    <w:rsid w:val="41E55C2A"/>
    <w:rsid w:val="42C12407"/>
    <w:rsid w:val="44D8532E"/>
    <w:rsid w:val="464B21F0"/>
    <w:rsid w:val="4F165D75"/>
    <w:rsid w:val="4F7B6AD7"/>
    <w:rsid w:val="51301B01"/>
    <w:rsid w:val="52A116FA"/>
    <w:rsid w:val="52DA75E4"/>
    <w:rsid w:val="52F65EE9"/>
    <w:rsid w:val="56E31EF9"/>
    <w:rsid w:val="57B95B10"/>
    <w:rsid w:val="5841015B"/>
    <w:rsid w:val="58E81E30"/>
    <w:rsid w:val="5DD76B47"/>
    <w:rsid w:val="5EBFB161"/>
    <w:rsid w:val="608A79E4"/>
    <w:rsid w:val="63493ADD"/>
    <w:rsid w:val="64432611"/>
    <w:rsid w:val="65314B5F"/>
    <w:rsid w:val="665E5972"/>
    <w:rsid w:val="66707468"/>
    <w:rsid w:val="6A9E567E"/>
    <w:rsid w:val="6B0625EA"/>
    <w:rsid w:val="6B0F149F"/>
    <w:rsid w:val="6BC71D79"/>
    <w:rsid w:val="6CE7FCEE"/>
    <w:rsid w:val="70716758"/>
    <w:rsid w:val="708476C4"/>
    <w:rsid w:val="739764D5"/>
    <w:rsid w:val="73DA3E1F"/>
    <w:rsid w:val="75C537CD"/>
    <w:rsid w:val="76B50B1E"/>
    <w:rsid w:val="7B3666ED"/>
    <w:rsid w:val="7C016BE2"/>
    <w:rsid w:val="7DA83E82"/>
    <w:rsid w:val="7DFD50BE"/>
    <w:rsid w:val="7EF7D863"/>
    <w:rsid w:val="7F5F01A2"/>
    <w:rsid w:val="7F7B648B"/>
    <w:rsid w:val="BB9B21C1"/>
    <w:rsid w:val="DBDFAFAC"/>
    <w:rsid w:val="DDB5F8CB"/>
    <w:rsid w:val="DF7B02AA"/>
    <w:rsid w:val="E4EB0C29"/>
    <w:rsid w:val="EADFB48C"/>
    <w:rsid w:val="EEBFF09C"/>
    <w:rsid w:val="FC3F84DD"/>
    <w:rsid w:val="FFDDA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30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29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5">
    <w:name w:val="footer"/>
    <w:basedOn w:val="1"/>
    <w:link w:val="18"/>
    <w:unhideWhenUsed/>
    <w:qFormat/>
    <w:uiPriority w:val="99"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hAnsiTheme="minorHAnsi" w:eastAsiaTheme="minorEastAsia"/>
      <w:kern w:val="2"/>
      <w:sz w:val="18"/>
      <w:szCs w:val="18"/>
    </w:rPr>
  </w:style>
  <w:style w:type="paragraph" w:styleId="6">
    <w:name w:val="header"/>
    <w:basedOn w:val="1"/>
    <w:link w:val="17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hAnsiTheme="minorHAnsi" w:eastAsiaTheme="minorEastAsia"/>
      <w:kern w:val="2"/>
      <w:sz w:val="18"/>
      <w:szCs w:val="18"/>
    </w:rPr>
  </w:style>
  <w:style w:type="paragraph" w:styleId="7">
    <w:name w:val="Title"/>
    <w:basedOn w:val="1"/>
    <w:qFormat/>
    <w:uiPriority w:val="10"/>
    <w:pPr>
      <w:spacing w:line="560" w:lineRule="exact"/>
      <w:jc w:val="center"/>
      <w:outlineLvl w:val="0"/>
    </w:pPr>
    <w:rPr>
      <w:rFonts w:ascii="Times New Roman" w:hAnsi="Times New Roman" w:eastAsia="方正小标宋简体" w:cs="Times New Roman"/>
      <w:bCs/>
      <w:sz w:val="36"/>
      <w:szCs w:val="32"/>
    </w:rPr>
  </w:style>
  <w:style w:type="character" w:styleId="10">
    <w:name w:val="Strong"/>
    <w:basedOn w:val="9"/>
    <w:qFormat/>
    <w:uiPriority w:val="22"/>
    <w:rPr>
      <w:b/>
      <w:bCs/>
      <w:sz w:val="18"/>
      <w:szCs w:val="18"/>
      <w:vertAlign w:val="baseline"/>
    </w:rPr>
  </w:style>
  <w:style w:type="character" w:styleId="11">
    <w:name w:val="FollowedHyperlink"/>
    <w:basedOn w:val="9"/>
    <w:semiHidden/>
    <w:unhideWhenUsed/>
    <w:qFormat/>
    <w:uiPriority w:val="99"/>
    <w:rPr>
      <w:color w:val="333333"/>
      <w:u w:val="none"/>
    </w:rPr>
  </w:style>
  <w:style w:type="character" w:styleId="12">
    <w:name w:val="HTML Definition"/>
    <w:basedOn w:val="9"/>
    <w:semiHidden/>
    <w:unhideWhenUsed/>
    <w:qFormat/>
    <w:uiPriority w:val="99"/>
    <w:rPr>
      <w:i/>
      <w:iCs/>
    </w:rPr>
  </w:style>
  <w:style w:type="character" w:styleId="13">
    <w:name w:val="Hyperlink"/>
    <w:basedOn w:val="9"/>
    <w:semiHidden/>
    <w:unhideWhenUsed/>
    <w:qFormat/>
    <w:uiPriority w:val="99"/>
    <w:rPr>
      <w:color w:val="333333"/>
      <w:u w:val="none"/>
    </w:rPr>
  </w:style>
  <w:style w:type="character" w:styleId="14">
    <w:name w:val="HTML Code"/>
    <w:basedOn w:val="9"/>
    <w:semiHidden/>
    <w:unhideWhenUsed/>
    <w:qFormat/>
    <w:uiPriority w:val="99"/>
    <w:rPr>
      <w:rFonts w:ascii="Consolas" w:hAnsi="Consolas" w:eastAsia="Consolas" w:cs="Consolas"/>
      <w:color w:val="C7254E"/>
      <w:sz w:val="21"/>
      <w:szCs w:val="21"/>
      <w:shd w:val="clear" w:color="auto" w:fill="F9F2F4"/>
    </w:rPr>
  </w:style>
  <w:style w:type="character" w:styleId="15">
    <w:name w:val="HTML Keyboard"/>
    <w:basedOn w:val="9"/>
    <w:semiHidden/>
    <w:unhideWhenUsed/>
    <w:qFormat/>
    <w:uiPriority w:val="99"/>
    <w:rPr>
      <w:rFonts w:hint="default" w:ascii="Consolas" w:hAnsi="Consolas" w:eastAsia="Consolas" w:cs="Consolas"/>
      <w:color w:val="FFFFFF"/>
      <w:sz w:val="21"/>
      <w:szCs w:val="21"/>
      <w:shd w:val="clear" w:color="auto" w:fill="333333"/>
    </w:rPr>
  </w:style>
  <w:style w:type="character" w:styleId="16">
    <w:name w:val="HTML Sample"/>
    <w:basedOn w:val="9"/>
    <w:semiHidden/>
    <w:unhideWhenUsed/>
    <w:qFormat/>
    <w:uiPriority w:val="99"/>
    <w:rPr>
      <w:rFonts w:hint="default" w:ascii="Consolas" w:hAnsi="Consolas" w:eastAsia="Consolas" w:cs="Consolas"/>
      <w:sz w:val="21"/>
      <w:szCs w:val="21"/>
    </w:rPr>
  </w:style>
  <w:style w:type="character" w:customStyle="1" w:styleId="17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8">
    <w:name w:val="页脚 字符"/>
    <w:basedOn w:val="9"/>
    <w:link w:val="5"/>
    <w:qFormat/>
    <w:uiPriority w:val="99"/>
    <w:rPr>
      <w:sz w:val="18"/>
      <w:szCs w:val="18"/>
    </w:rPr>
  </w:style>
  <w:style w:type="paragraph" w:styleId="19">
    <w:name w:val="No Spacing"/>
    <w:qFormat/>
    <w:uiPriority w:val="1"/>
    <w:pPr>
      <w:adjustRightInd w:val="0"/>
      <w:snapToGrid w:val="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customStyle="1" w:styleId="20">
    <w:name w:val="hover16"/>
    <w:basedOn w:val="9"/>
    <w:qFormat/>
    <w:uiPriority w:val="0"/>
    <w:rPr>
      <w:color w:val="5FB878"/>
    </w:rPr>
  </w:style>
  <w:style w:type="character" w:customStyle="1" w:styleId="21">
    <w:name w:val="hover17"/>
    <w:basedOn w:val="9"/>
    <w:qFormat/>
    <w:uiPriority w:val="0"/>
    <w:rPr>
      <w:color w:val="FF0000"/>
    </w:rPr>
  </w:style>
  <w:style w:type="character" w:customStyle="1" w:styleId="22">
    <w:name w:val="hover18"/>
    <w:basedOn w:val="9"/>
    <w:qFormat/>
    <w:uiPriority w:val="0"/>
    <w:rPr>
      <w:color w:val="5FB878"/>
    </w:rPr>
  </w:style>
  <w:style w:type="character" w:customStyle="1" w:styleId="23">
    <w:name w:val="hover19"/>
    <w:basedOn w:val="9"/>
    <w:qFormat/>
    <w:uiPriority w:val="0"/>
    <w:rPr>
      <w:color w:val="FF0000"/>
      <w:u w:val="none"/>
    </w:rPr>
  </w:style>
  <w:style w:type="character" w:customStyle="1" w:styleId="24">
    <w:name w:val="hover20"/>
    <w:basedOn w:val="9"/>
    <w:qFormat/>
    <w:uiPriority w:val="0"/>
    <w:rPr>
      <w:color w:val="FFFFFF"/>
    </w:rPr>
  </w:style>
  <w:style w:type="character" w:customStyle="1" w:styleId="25">
    <w:name w:val="layui-this"/>
    <w:basedOn w:val="9"/>
    <w:qFormat/>
    <w:uiPriority w:val="0"/>
    <w:rPr>
      <w:bdr w:val="single" w:color="EEEEEE" w:sz="6" w:space="0"/>
      <w:shd w:val="clear" w:color="auto" w:fill="FFFFFF"/>
    </w:rPr>
  </w:style>
  <w:style w:type="character" w:customStyle="1" w:styleId="26">
    <w:name w:val="first-child"/>
    <w:basedOn w:val="9"/>
    <w:qFormat/>
    <w:uiPriority w:val="0"/>
  </w:style>
  <w:style w:type="character" w:customStyle="1" w:styleId="27">
    <w:name w:val="layui-laypage-curr"/>
    <w:basedOn w:val="9"/>
    <w:qFormat/>
    <w:uiPriority w:val="0"/>
  </w:style>
  <w:style w:type="character" w:customStyle="1" w:styleId="28">
    <w:name w:val="hover21"/>
    <w:basedOn w:val="9"/>
    <w:qFormat/>
    <w:uiPriority w:val="0"/>
    <w:rPr>
      <w:color w:val="5FB878"/>
    </w:rPr>
  </w:style>
  <w:style w:type="character" w:customStyle="1" w:styleId="29">
    <w:name w:val="批注框文本 字符"/>
    <w:basedOn w:val="9"/>
    <w:link w:val="4"/>
    <w:semiHidden/>
    <w:qFormat/>
    <w:uiPriority w:val="99"/>
    <w:rPr>
      <w:rFonts w:ascii="Tahoma" w:hAnsi="Tahoma" w:eastAsia="微软雅黑" w:cstheme="minorBidi"/>
      <w:sz w:val="18"/>
      <w:szCs w:val="18"/>
    </w:rPr>
  </w:style>
  <w:style w:type="character" w:customStyle="1" w:styleId="30">
    <w:name w:val="日期 字符"/>
    <w:basedOn w:val="9"/>
    <w:link w:val="3"/>
    <w:semiHidden/>
    <w:qFormat/>
    <w:uiPriority w:val="99"/>
    <w:rPr>
      <w:rFonts w:ascii="Tahoma" w:hAnsi="Tahoma" w:eastAsia="微软雅黑" w:cstheme="minorBidi"/>
      <w:sz w:val="22"/>
      <w:szCs w:val="22"/>
    </w:rPr>
  </w:style>
  <w:style w:type="paragraph" w:styleId="31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816</Words>
  <Characters>923</Characters>
  <Lines>11</Lines>
  <Paragraphs>3</Paragraphs>
  <TotalTime>9</TotalTime>
  <ScaleCrop>false</ScaleCrop>
  <LinksUpToDate>false</LinksUpToDate>
  <CharactersWithSpaces>995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2023-05-22T14:08:00Z</dcterms:created>
  <dc:creator>Administrator</dc:creator>
  <cp:lastModifiedBy>user</cp:lastModifiedBy>
  <cp:lastPrinted>2026-03-23T07:44:00Z</cp:lastPrinted>
  <dcterms:modified xsi:type="dcterms:W3CDTF">2026-07-16T09:28:38Z</dcterms:modified>
  <cp:revision>449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6EC7E13FAD2A51261F24DA681EEBA250_43</vt:lpwstr>
  </property>
  <property fmtid="{D5CDD505-2E9C-101B-9397-08002B2CF9AE}" pid="4" name="KSOTemplateDocerSaveRecord">
    <vt:lpwstr>eyJoZGlkIjoiODE5NDJmOTA2MDQyMzE3Yjg5ODgyZmFmZWJiMDY5MDgiLCJ1c2VySWQiOiI0NDM5MjQxMTEifQ==</vt:lpwstr>
  </property>
</Properties>
</file>